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="http://schemas.openxmlformats.org/wordprocessingml/2006/main" w14:paraId="558CE8AE" w14:textId="77777777" w:rsidR="00205AC4" w:rsidRPr="0030256C" w:rsidRDefault="00865D98" w:rsidP="00865D98">
      <w:pPr>
        <w:ind w:left="5664"/>
        <w:jc w:val="both"/>
        <w:rPr>
          <w:b/>
          <w:sz w:val="22"/>
          <w:szCs w:val="22"/>
          <w:lang w:val="en-US"/>
        </w:rPr>
      </w:pPr>
      <w:r w:rsidRPr="00865D98">
        <w:rPr>
          <w:b/>
          <w:sz w:val="22"/>
          <w:szCs w:val="22"/>
          <w:lang w:bidi="ru-RU" w:val="ru-RU"/>
        </w:rPr>
        <w:t xml:space="preserve">Бенефициар: </w:t>
      </w:r>
    </w:p>
    <w:bookmarkEnd xmlns:w="http://schemas.openxmlformats.org/wordprocessingml/2006/main" w:id="0"/>
    <w:p xmlns:w="http://schemas.openxmlformats.org/wordprocessingml/2006/main" w14:paraId="21A25A38" w14:textId="3C32F633" w:rsidR="00865D98" w:rsidRPr="0030256C" w:rsidRDefault="00815536" w:rsidP="00865D98">
      <w:pPr>
        <w:ind w:left="5664"/>
        <w:jc w:val="both"/>
        <w:rPr>
          <w:b/>
          <w:bCs/>
          <w:i/>
          <w:sz w:val="22"/>
          <w:szCs w:val="22"/>
          <w:lang w:val="sr-Latn-RS"/>
        </w:rPr>
      </w:pPr>
      <w:r>
        <w:rPr>
          <w:b/>
          <w:sz w:val="22"/>
          <w:szCs w:val="22"/>
          <w:lang w:bidi="ru-RU" w:val="ru-RU"/>
        </w:rPr>
        <w:t xml:space="preserve">«GASTRANS d.o.o. Novi Sad»</w:t>
      </w:r>
    </w:p>
    <w:p xmlns:w="http://schemas.openxmlformats.org/wordprocessingml/2006/main" w14:paraId="6C6BDFEC" w14:textId="77777777" w:rsidR="00865D98" w:rsidRPr="0030256C" w:rsidRDefault="00865D98" w:rsidP="00865D98">
      <w:pPr>
        <w:ind w:left="5664"/>
        <w:jc w:val="both"/>
        <w:rPr>
          <w:b/>
          <w:bCs/>
          <w:i/>
          <w:sz w:val="22"/>
          <w:szCs w:val="22"/>
          <w:lang w:val="en-US"/>
        </w:rPr>
      </w:pPr>
    </w:p>
    <w:p xmlns:w="http://schemas.openxmlformats.org/wordprocessingml/2006/main" w14:paraId="723BD24E" w14:textId="77777777" w:rsidR="00F43DD3" w:rsidRPr="00205AC4" w:rsidRDefault="00F43DD3" w:rsidP="00DD5990">
      <w:pPr>
        <w:ind w:left="5664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  <w:lang w:bidi="ru-RU" w:val="ru-RU"/>
        </w:rPr>
        <w:t xml:space="preserve">Адрес: ул. Народног фронта, д.12</w:t>
      </w:r>
    </w:p>
    <w:p xmlns:w="http://schemas.openxmlformats.org/wordprocessingml/2006/main" w14:paraId="25C34BF6" w14:textId="77777777" w:rsidR="00F43DD3" w:rsidRPr="00205AC4" w:rsidRDefault="00F43DD3" w:rsidP="00DD5990">
      <w:pPr>
        <w:ind w:left="5664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  <w:lang w:bidi="ru-RU" w:val="ru-RU"/>
        </w:rPr>
        <w:t xml:space="preserve">21000, Нови-Сад</w:t>
      </w:r>
    </w:p>
    <w:p xmlns:w="http://schemas.openxmlformats.org/wordprocessingml/2006/main" w14:paraId="4B481294" w14:textId="64007432" w:rsidR="00F95F46" w:rsidRPr="00205AC4" w:rsidRDefault="00F43DD3" w:rsidP="00DD5990">
      <w:pPr>
        <w:ind w:left="5664"/>
        <w:jc w:val="both"/>
        <w:rPr>
          <w:i/>
          <w:sz w:val="22"/>
          <w:szCs w:val="22"/>
        </w:rPr>
      </w:pPr>
      <w:r>
        <w:rPr>
          <w:b/>
          <w:sz w:val="22"/>
          <w:szCs w:val="22"/>
          <w:lang w:bidi="ru-RU" w:val="ru-RU"/>
        </w:rPr>
        <w:t xml:space="preserve">Республика Сербия </w:t>
      </w:r>
    </w:p>
    <w:p xmlns:w="http://schemas.openxmlformats.org/wordprocessingml/2006/main" w14:paraId="26FD8864" w14:textId="77777777" w:rsidR="00CB535E" w:rsidRPr="00205AC4" w:rsidRDefault="00CB535E" w:rsidP="00865D98">
      <w:pPr>
        <w:ind w:left="5664"/>
        <w:jc w:val="both"/>
        <w:rPr>
          <w:b/>
          <w:bCs/>
          <w:i/>
          <w:sz w:val="22"/>
          <w:szCs w:val="22"/>
        </w:rPr>
      </w:pPr>
    </w:p>
    <w:p xmlns:w="http://schemas.openxmlformats.org/wordprocessingml/2006/main" w14:paraId="67663459" w14:textId="77777777" w:rsidR="00F95F46" w:rsidRPr="00205AC4" w:rsidRDefault="00CB535E" w:rsidP="00152BAA">
      <w:pPr>
        <w:pStyle w:val="2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Times New Roman" w:cs="Times New Roman" w:hint="Times New Roman"/>
          <w:sz w:val="22"/>
          <w:szCs w:val="22"/>
          <w:lang w:bidi="ru-RU" w:val="ru-RU"/>
        </w:rPr>
        <w:t xml:space="preserve">Дата:</w:t>
      </w:r>
    </w:p>
    <w:p xmlns:w="http://schemas.openxmlformats.org/wordprocessingml/2006/main" w14:paraId="56F33A3C" w14:textId="77777777" w:rsidR="00F95F46" w:rsidRPr="00205AC4" w:rsidRDefault="00F95F46" w:rsidP="00152BAA">
      <w:pPr>
        <w:pStyle w:val="21"/>
        <w:jc w:val="both"/>
        <w:rPr>
          <w:rFonts w:ascii="Times New Roman" w:hAnsi="Times New Roman"/>
          <w:b/>
          <w:sz w:val="22"/>
          <w:szCs w:val="22"/>
        </w:rPr>
      </w:pPr>
    </w:p>
    <w:p xmlns:w="http://schemas.openxmlformats.org/wordprocessingml/2006/main" w14:paraId="4C0DEBF5" w14:textId="77777777" w:rsidR="00CB535E" w:rsidRPr="00205AC4" w:rsidRDefault="00CB535E" w:rsidP="00152BAA">
      <w:pPr>
        <w:pStyle w:val="21"/>
        <w:jc w:val="center"/>
        <w:rPr>
          <w:rFonts w:ascii="Times New Roman" w:hAnsi="Times New Roman"/>
          <w:b/>
          <w:sz w:val="22"/>
          <w:szCs w:val="22"/>
        </w:rPr>
      </w:pPr>
    </w:p>
    <w:p xmlns:w="http://schemas.openxmlformats.org/wordprocessingml/2006/main" w14:paraId="4D21FFE1" w14:textId="0DE9AD4C" w:rsidR="00F95F46" w:rsidRPr="00205AC4" w:rsidRDefault="00F43DD3" w:rsidP="00152BAA">
      <w:pPr>
        <w:pStyle w:val="21"/>
        <w:jc w:val="center"/>
        <w:rPr>
          <w:rFonts w:ascii="Times New Roman" w:hAnsi="Times New Roman"/>
          <w:b/>
          <w:sz w:val="22"/>
          <w:szCs w:val="22"/>
        </w:rPr>
      </w:pPr>
      <w:r>
        <w:rPr>
          <w:b/>
          <w:rFonts w:ascii="Times New Roman" w:hAnsi="Times New Roman" w:eastAsia="Times New Roman" w:cs="Times New Roman" w:hint="Times New Roman"/>
          <w:sz w:val="22"/>
          <w:szCs w:val="22"/>
          <w:lang w:bidi="ru-RU" w:val="ru-RU"/>
        </w:rPr>
        <w:t xml:space="preserve">БАНКОВСКАЯ ГАРАНТИЯ № __________</w:t>
      </w:r>
    </w:p>
    <w:p xmlns:w="http://schemas.openxmlformats.org/wordprocessingml/2006/main" w14:paraId="2C622777" w14:textId="77777777" w:rsidR="00F95F46" w:rsidRPr="00205AC4" w:rsidRDefault="00F95F46" w:rsidP="00152BAA">
      <w:pPr>
        <w:pStyle w:val="21"/>
        <w:jc w:val="center"/>
        <w:rPr>
          <w:rFonts w:ascii="Times New Roman" w:hAnsi="Times New Roman"/>
          <w:b/>
          <w:sz w:val="22"/>
          <w:szCs w:val="22"/>
        </w:rPr>
      </w:pPr>
    </w:p>
    <w:p xmlns:w="http://schemas.openxmlformats.org/wordprocessingml/2006/main" w14:paraId="4C90DA12" w14:textId="77777777" w:rsidR="00F95F46" w:rsidRPr="00205AC4" w:rsidRDefault="00F95F46" w:rsidP="00152BAA">
      <w:pPr>
        <w:pStyle w:val="21"/>
        <w:jc w:val="both"/>
        <w:rPr>
          <w:rFonts w:ascii="Times New Roman" w:hAnsi="Times New Roman"/>
          <w:sz w:val="22"/>
          <w:szCs w:val="22"/>
        </w:rPr>
      </w:pPr>
    </w:p>
    <w:p xmlns:w="http://schemas.openxmlformats.org/wordprocessingml/2006/main" w14:paraId="6C0AB635" w14:textId="2B5B5261" w:rsidR="001F5879" w:rsidRPr="00205AC4" w:rsidRDefault="00E543B3" w:rsidP="00F44469">
      <w:pPr>
        <w:pStyle w:val="11"/>
        <w:shd w:val="clear" w:color="auto" w:fill="auto"/>
        <w:spacing w:line="278" w:lineRule="exact"/>
        <w:jc w:val="both"/>
        <w:rPr>
          <w:i/>
          <w:sz w:val="22"/>
          <w:szCs w:val="22"/>
        </w:rPr>
      </w:pPr>
      <w:r w:rsidRPr="00E543B3">
        <w:rPr>
          <w:sz w:val="22"/>
          <w:szCs w:val="22"/>
          <w:lang w:bidi="ru-RU" w:val="ru-RU"/>
        </w:rPr>
        <w:t xml:space="preserve">Мы уведомлены о том, что __________________________________, далее по тексту - «</w:t>
      </w:r>
      <w:r w:rsidRPr="00E543B3">
        <w:rPr>
          <w:b/>
          <w:sz w:val="22"/>
          <w:szCs w:val="22"/>
          <w:lang w:bidi="ru-RU" w:val="ru-RU"/>
        </w:rPr>
        <w:t xml:space="preserve">Принципал</w:t>
      </w:r>
      <w:r w:rsidRPr="00E543B3">
        <w:rPr>
          <w:sz w:val="22"/>
          <w:szCs w:val="22"/>
          <w:lang w:bidi="ru-RU" w:val="ru-RU"/>
        </w:rPr>
        <w:t xml:space="preserve">», и «GASTRANS doo Novi Sad», далее по тексту - «</w:t>
      </w:r>
      <w:r w:rsidRPr="00E543B3">
        <w:rPr>
          <w:b/>
          <w:sz w:val="22"/>
          <w:szCs w:val="22"/>
          <w:lang w:bidi="ru-RU" w:val="ru-RU"/>
        </w:rPr>
        <w:t xml:space="preserve">Бенефициар</w:t>
      </w:r>
      <w:r w:rsidRPr="00E543B3">
        <w:rPr>
          <w:sz w:val="22"/>
          <w:szCs w:val="22"/>
          <w:lang w:bidi="ru-RU" w:val="ru-RU"/>
        </w:rPr>
        <w:t xml:space="preserve">», заключили Договор на предоставление доступа к газотранспортной системе № ___________ от ___ ___ ___ года, далее по тексту - «</w:t>
      </w:r>
      <w:r w:rsidRPr="00E543B3">
        <w:rPr>
          <w:b/>
          <w:sz w:val="22"/>
          <w:szCs w:val="22"/>
          <w:lang w:bidi="ru-RU" w:val="ru-RU"/>
        </w:rPr>
        <w:t xml:space="preserve">Договор</w:t>
      </w:r>
      <w:r w:rsidRPr="00E543B3">
        <w:rPr>
          <w:sz w:val="22"/>
          <w:szCs w:val="22"/>
          <w:lang w:bidi="ru-RU" w:val="ru-RU"/>
        </w:rPr>
        <w:t xml:space="preserve">», в соответствии с которым Принципал получил право доступа к транспортной системе и право пользоваться всеми услугами по транспортировке газа, которые стандартизированы по их продолжительности, способу и направлению транспортировки таким образом, который представляет определенные коммерческие условия предлагаемых услуг по транспортировке газа Принципалу во всех пунктах присоединения в виде стандартных продуктов, определенных в Сетевом кодексе газотранспортной системы, которые зарегистрированы у Бенефициара за номером:  05-42 от 3 апреля 2020 года, с периодическими изменениями (далее по тексту - «</w:t>
      </w:r>
      <w:r w:rsidRPr="00E543B3">
        <w:rPr>
          <w:b/>
          <w:sz w:val="22"/>
          <w:szCs w:val="22"/>
          <w:lang w:bidi="ru-RU" w:val="ru-RU"/>
        </w:rPr>
        <w:t xml:space="preserve">Сетевой кодекс</w:t>
      </w:r>
      <w:r w:rsidRPr="00E543B3">
        <w:rPr>
          <w:sz w:val="22"/>
          <w:szCs w:val="22"/>
          <w:lang w:bidi="ru-RU" w:val="ru-RU"/>
        </w:rPr>
        <w:t xml:space="preserve">»). </w:t>
      </w:r>
    </w:p>
    <w:p xmlns:w="http://schemas.openxmlformats.org/wordprocessingml/2006/main" w14:paraId="71FD0F01" w14:textId="77777777" w:rsidR="00F62F3A" w:rsidRPr="00205AC4" w:rsidRDefault="00F62F3A" w:rsidP="00152BAA">
      <w:pPr>
        <w:ind w:firstLine="709"/>
        <w:jc w:val="both"/>
        <w:rPr>
          <w:i/>
          <w:sz w:val="22"/>
          <w:szCs w:val="22"/>
        </w:rPr>
      </w:pPr>
    </w:p>
    <w:p xmlns:w="http://schemas.openxmlformats.org/wordprocessingml/2006/main" w14:paraId="14358E08" w14:textId="08C1CF76" w:rsidR="00D2513E" w:rsidRPr="00205AC4" w:rsidRDefault="00D2513E" w:rsidP="00DA4750">
      <w:pPr>
        <w:ind w:firstLine="709"/>
        <w:jc w:val="both"/>
        <w:rPr>
          <w:sz w:val="22"/>
          <w:szCs w:val="22"/>
        </w:rPr>
      </w:pPr>
      <w:r w:rsidRPr="00406B1F">
        <w:rPr>
          <w:sz w:val="22"/>
          <w:szCs w:val="22"/>
          <w:lang w:bidi="ru-RU" w:val="ru-RU"/>
        </w:rPr>
        <w:t xml:space="preserve">В соответствии с условиями Договора (статья 7) и Сетевым кодексом (статья 5) банковская гарантия необходима как средство обеспечения исполнения Заказчиком обязательства по уплате транспортного сбора за стандартный продукт, по которому был оформлен договор на аукционах, проведенных в соответствии со статьей 7 Сетевого Кодекса, а также всех других платежных обязательств, взятых на себя при заключении Договора (далее по тексту </w:t>
      </w:r>
      <w:r w:rsidRPr="00406B1F">
        <w:rPr>
          <w:b/>
          <w:sz w:val="22"/>
          <w:szCs w:val="22"/>
          <w:lang w:bidi="ru-RU" w:val="ru-RU"/>
        </w:rPr>
        <w:t xml:space="preserve">- «Обязательство по основному договору</w:t>
      </w:r>
      <w:r w:rsidRPr="00406B1F">
        <w:rPr>
          <w:sz w:val="22"/>
          <w:szCs w:val="22"/>
          <w:lang w:bidi="ru-RU" w:val="ru-RU"/>
        </w:rPr>
        <w:t xml:space="preserve">»), если предоставление данной Банковской гарантии Пользователю является предварительным условием для участия в аукционах в соответствии со статьей 7 Сетевого Кодекса.    </w:t>
      </w:r>
    </w:p>
    <w:p xmlns:w="http://schemas.openxmlformats.org/wordprocessingml/2006/main" w14:paraId="65967556" w14:textId="77777777" w:rsidR="00D2513E" w:rsidRPr="00205AC4" w:rsidRDefault="00D2513E" w:rsidP="00152BAA">
      <w:pPr>
        <w:ind w:firstLine="709"/>
        <w:jc w:val="both"/>
        <w:rPr>
          <w:sz w:val="22"/>
          <w:szCs w:val="22"/>
        </w:rPr>
      </w:pPr>
    </w:p>
    <w:p xmlns:w="http://schemas.openxmlformats.org/wordprocessingml/2006/main" w14:paraId="5820596E" w14:textId="64FE8256" w:rsidR="0014140A" w:rsidRPr="00205AC4" w:rsidRDefault="00F95F46" w:rsidP="00152BAA">
      <w:pPr>
        <w:pStyle w:val="a5"/>
        <w:spacing w:after="0"/>
        <w:ind w:firstLine="708"/>
        <w:jc w:val="both"/>
        <w:rPr>
          <w:sz w:val="22"/>
          <w:szCs w:val="22"/>
        </w:rPr>
      </w:pPr>
      <w:r w:rsidRPr="00152BAA">
        <w:rPr>
          <w:sz w:val="22"/>
          <w:szCs w:val="22"/>
          <w:lang w:bidi="ru-RU" w:val="ru-RU"/>
        </w:rPr>
        <w:t xml:space="preserve">В связи с вышеизложенным, мы</w:t>
      </w:r>
      <w:r w:rsidRPr="00152BAA">
        <w:rPr>
          <w:i/>
          <w:sz w:val="22"/>
          <w:szCs w:val="22"/>
          <w:lang w:bidi="ru-RU" w:val="ru-RU"/>
        </w:rPr>
        <w:t xml:space="preserve"> [название банка или финансового учреждения], </w:t>
      </w:r>
      <w:r w:rsidRPr="00152BAA">
        <w:rPr>
          <w:sz w:val="22"/>
          <w:szCs w:val="22"/>
          <w:lang w:bidi="ru-RU" w:val="ru-RU"/>
        </w:rPr>
        <w:t xml:space="preserve">зарегистрированный по адресу: [•] Регистрационный номер [•], далее по тексту - «</w:t>
      </w:r>
      <w:r w:rsidRPr="00152BAA">
        <w:rPr>
          <w:b/>
          <w:sz w:val="22"/>
          <w:szCs w:val="22"/>
          <w:lang w:bidi="ru-RU" w:val="ru-RU"/>
        </w:rPr>
        <w:t xml:space="preserve">Гарант</w:t>
      </w:r>
      <w:r w:rsidRPr="00152BAA">
        <w:rPr>
          <w:sz w:val="22"/>
          <w:szCs w:val="22"/>
          <w:lang w:bidi="ru-RU" w:val="ru-RU"/>
        </w:rPr>
        <w:t xml:space="preserve">», по первому требованию Бенефициара настоящим путем безоговорочно и безусловно обязуемся выплатить Бенефициару любую сумму, не превышающую в общей сложности [•] евро (выплачивается в эквиваленте в динарах по среднему курсу Национального банка Сербии на дату оплаты) </w:t>
      </w:r>
      <w:r w:rsidR="00E859FC" w:rsidRPr="00115A8F">
        <w:rPr>
          <w:b/>
          <w:color w:val="FF0000"/>
          <w:sz w:val="22"/>
          <w:szCs w:val="22"/>
          <w:lang w:bidi="ru-RU" w:val="ru-RU"/>
        </w:rPr>
        <w:t xml:space="preserve">*</w:t>
      </w:r>
      <w:r w:rsidRPr="00152BAA">
        <w:rPr>
          <w:sz w:val="22"/>
          <w:szCs w:val="22"/>
          <w:lang w:bidi="ru-RU" w:val="ru-RU"/>
        </w:rPr>
        <w:t xml:space="preserve"> или [•] дин.* при условии, если Принципал</w:t>
      </w:r>
      <w:bookmarkStart w:id="1" w:name="_Hlk6482231"/>
      <w:r w:rsidRPr="00152BAA">
        <w:rPr>
          <w:sz w:val="22"/>
          <w:szCs w:val="22"/>
          <w:lang w:bidi="ru-RU" w:val="ru-RU"/>
        </w:rPr>
        <w:t xml:space="preserve">не исполнил Обязательство по основному договору (или его часть), а также при получении письменного требования от Бенефициара по оплате, подписанного уполномоченным (уполномоченными) представителями Бенефициара. </w:t>
      </w:r>
    </w:p>
    <w:bookmarkEnd xmlns:w="http://schemas.openxmlformats.org/wordprocessingml/2006/main" w:id="1"/>
    <w:p xmlns:w="http://schemas.openxmlformats.org/wordprocessingml/2006/main" w14:paraId="6C13AE18" w14:textId="77777777" w:rsidR="0014140A" w:rsidRPr="00205AC4" w:rsidRDefault="0014140A" w:rsidP="00152BAA">
      <w:pPr>
        <w:pStyle w:val="a5"/>
        <w:spacing w:after="0"/>
        <w:ind w:firstLine="708"/>
        <w:jc w:val="both"/>
        <w:rPr>
          <w:sz w:val="22"/>
          <w:szCs w:val="22"/>
        </w:rPr>
      </w:pPr>
    </w:p>
    <w:p xmlns:w="http://schemas.openxmlformats.org/wordprocessingml/2006/main" w14:paraId="50376819" w14:textId="5BDB81A0" w:rsidR="006958FF" w:rsidRPr="00205AC4" w:rsidRDefault="006C671F" w:rsidP="006958FF">
      <w:pPr>
        <w:pStyle w:val="a5"/>
        <w:numPr>
          <w:ilvl w:val="0"/>
          <w:numId w:val="5"/>
        </w:numPr>
        <w:spacing w:after="0"/>
        <w:jc w:val="both"/>
      </w:pPr>
      <w:r>
        <w:rPr>
          <w:sz w:val="22"/>
          <w:szCs w:val="22"/>
          <w:lang w:bidi="ru-RU" w:val="ru-RU"/>
        </w:rPr>
        <w:t xml:space="preserve">Требование Пользователя по оплате </w:t>
      </w:r>
      <w:r w:rsidR="00F25752" w:rsidRPr="00152BAA">
        <w:rPr>
          <w:rFonts w:eastAsiaTheme="minorHAnsi"/>
          <w:color w:val="000000"/>
          <w:sz w:val="22"/>
          <w:szCs w:val="22"/>
          <w:lang w:bidi="ru-RU" w:val="ru-RU"/>
        </w:rPr>
        <w:t xml:space="preserve">должно содержать заявление</w:t>
      </w:r>
      <w:r w:rsidR="00F25752" w:rsidRPr="00152BAA">
        <w:rPr>
          <w:sz w:val="22"/>
          <w:szCs w:val="22"/>
          <w:lang w:bidi="ru-RU" w:val="ru-RU"/>
        </w:rPr>
        <w:t xml:space="preserve"> о том, что Принципал нарушает свое обязательство (обязательства), проистекающие из Договора и Сетевого кодекса,</w:t>
      </w:r>
      <w:r w:rsidR="00F95F46" w:rsidRPr="00152BAA">
        <w:rPr>
          <w:lang w:bidi="ru-RU" w:val="ru-RU"/>
        </w:rPr>
        <w:t xml:space="preserve"> </w:t>
      </w:r>
    </w:p>
    <w:p xmlns:w="http://schemas.openxmlformats.org/wordprocessingml/2006/main" w14:paraId="3E6D1314" w14:textId="0F08C832" w:rsidR="00D2513E" w:rsidRPr="00205AC4" w:rsidRDefault="00F95F46" w:rsidP="006958FF">
      <w:pPr>
        <w:pStyle w:val="a5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152BAA">
        <w:rPr>
          <w:lang w:bidi="ru-RU" w:val="ru-RU"/>
        </w:rPr>
        <w:t xml:space="preserve">а также статьи Договора и Сетевого кодекса, положения которых нарушает Принципал. </w:t>
      </w:r>
    </w:p>
    <w:p xmlns:w="http://schemas.openxmlformats.org/wordprocessingml/2006/main" w14:paraId="518D9B21" w14:textId="77777777" w:rsidR="006958FF" w:rsidRPr="00205AC4" w:rsidRDefault="006958FF" w:rsidP="006958FF">
      <w:pPr>
        <w:pStyle w:val="a5"/>
        <w:spacing w:after="0"/>
        <w:ind w:firstLine="708"/>
        <w:jc w:val="both"/>
        <w:rPr>
          <w:sz w:val="22"/>
          <w:szCs w:val="22"/>
        </w:rPr>
      </w:pPr>
    </w:p>
    <w:p xmlns:w="http://schemas.openxmlformats.org/wordprocessingml/2006/main" w14:paraId="7BE91FE5" w14:textId="684DE7C0" w:rsidR="001F32C9" w:rsidRPr="00205AC4" w:rsidRDefault="001F32C9" w:rsidP="001F32C9">
      <w:pPr>
        <w:widowControl w:val="0"/>
        <w:ind w:firstLine="709"/>
        <w:jc w:val="both"/>
        <w:rPr>
          <w:sz w:val="22"/>
          <w:szCs w:val="22"/>
        </w:rPr>
      </w:pPr>
      <w:r w:rsidRPr="005F5082">
        <w:rPr>
          <w:sz w:val="22"/>
          <w:szCs w:val="22"/>
          <w:lang w:bidi="ru-RU" w:val="ru-RU"/>
        </w:rPr>
        <w:t xml:space="preserve">В целях идентификации, требование Бенефициара по оплате должно быть составлено в письменной форме на английском или сербском языке </w:t>
      </w:r>
      <w:r w:rsidR="001933AD" w:rsidRPr="00115A8F">
        <w:rPr>
          <w:b/>
          <w:color w:val="FF0000"/>
          <w:sz w:val="22"/>
          <w:szCs w:val="22"/>
          <w:lang w:bidi="ru-RU" w:val="ru-RU"/>
        </w:rPr>
        <w:t xml:space="preserve">**</w:t>
      </w:r>
      <w:r w:rsidRPr="005F5082">
        <w:rPr>
          <w:sz w:val="22"/>
          <w:szCs w:val="22"/>
          <w:lang w:bidi="ru-RU" w:val="ru-RU"/>
        </w:rPr>
        <w:t xml:space="preserve"> и направлено Гаранту через банк Бенефициара, который, в свою очередь, подтверждает аутентифицированным сообщением SWIFT MT799 (SWIFT-код Гаранта: [•]), что подписи на требовании имеют юридическую силу для Бенефициара, и что оригинал требования был отправлен в адрес Гаранта службой курьерской доставки.</w:t>
      </w:r>
    </w:p>
    <w:p xmlns:w="http://schemas.openxmlformats.org/wordprocessingml/2006/main" w14:paraId="7981C113" w14:textId="72B3EF1D" w:rsidR="001E6A08" w:rsidRPr="00205AC4" w:rsidRDefault="001E6A08" w:rsidP="001E6A08">
      <w:pPr>
        <w:ind w:firstLine="709"/>
        <w:jc w:val="both"/>
        <w:rPr>
          <w:sz w:val="22"/>
          <w:szCs w:val="22"/>
        </w:rPr>
      </w:pPr>
    </w:p>
    <w:p xmlns:w="http://schemas.openxmlformats.org/wordprocessingml/2006/main" w14:paraId="7C40B1B9" w14:textId="33BC3136" w:rsidR="001E6A08" w:rsidRPr="00205AC4" w:rsidRDefault="001E6A08" w:rsidP="001E6A08">
      <w:pPr>
        <w:ind w:firstLine="709"/>
        <w:jc w:val="both"/>
        <w:rPr>
          <w:sz w:val="22"/>
          <w:szCs w:val="22"/>
        </w:rPr>
      </w:pPr>
      <w:r w:rsidRPr="005F5082">
        <w:rPr>
          <w:sz w:val="22"/>
          <w:szCs w:val="22"/>
          <w:lang w:bidi="ru-RU" w:val="ru-RU"/>
        </w:rPr>
        <w:t xml:space="preserve">Мы произведем оплату по реквизитам Бенефициара в течение 5 (пяти) рабочих дней после получения оригинала требования Бенефициара, в полном соответствии с условиями Гарантии, в адрес Гаранта, указанный в настоящей Гарантии. </w:t>
      </w:r>
    </w:p>
    <w:p xmlns:w="http://schemas.openxmlformats.org/wordprocessingml/2006/main" w14:paraId="58EF06A3" w14:textId="77777777" w:rsidR="001E6A08" w:rsidRPr="00205AC4" w:rsidRDefault="001E6A08" w:rsidP="001E6A08">
      <w:pPr>
        <w:ind w:firstLine="708"/>
        <w:jc w:val="both"/>
        <w:rPr>
          <w:sz w:val="22"/>
          <w:szCs w:val="22"/>
        </w:rPr>
      </w:pPr>
    </w:p>
    <w:p xmlns:w="http://schemas.openxmlformats.org/wordprocessingml/2006/main" w14:paraId="64DE7281" w14:textId="76F8E0C8" w:rsidR="001E6A08" w:rsidRPr="00205AC4" w:rsidRDefault="001E6A08" w:rsidP="001E6A08">
      <w:pPr>
        <w:ind w:firstLine="708"/>
        <w:jc w:val="both"/>
        <w:rPr>
          <w:sz w:val="22"/>
          <w:szCs w:val="22"/>
        </w:rPr>
      </w:pPr>
      <w:r w:rsidRPr="00152BAA">
        <w:rPr>
          <w:sz w:val="22"/>
          <w:szCs w:val="22"/>
          <w:lang w:bidi="ru-RU" w:val="ru-RU"/>
        </w:rPr>
        <w:t xml:space="preserve">Ответственность Гаранта по настоящей Гарантии ограничена суммой [•] EUR *, подлежащей уплате в динарах по среднему курсу Национального банка Сербии на дату оплаты, то есть [•] дин., и автоматически уменьшается в соответствии с каждым платежом, произведенным Гарантом на основании настоящей Гарантии.</w:t>
      </w:r>
    </w:p>
    <w:p xmlns:w="http://schemas.openxmlformats.org/wordprocessingml/2006/main" w14:paraId="4C5FCDFB" w14:textId="77777777" w:rsidR="001E6A08" w:rsidRPr="00205AC4" w:rsidRDefault="001E6A08" w:rsidP="001E6A08">
      <w:pPr>
        <w:pStyle w:val="a5"/>
        <w:spacing w:after="0"/>
        <w:ind w:firstLine="708"/>
        <w:jc w:val="both"/>
        <w:rPr>
          <w:sz w:val="22"/>
          <w:szCs w:val="22"/>
        </w:rPr>
      </w:pPr>
    </w:p>
    <w:p xmlns:w="http://schemas.openxmlformats.org/wordprocessingml/2006/main" w14:paraId="05574418" w14:textId="365DF212" w:rsidR="00CA4960" w:rsidRPr="00205AC4" w:rsidRDefault="00CA4960" w:rsidP="00CA4960">
      <w:pPr>
        <w:pStyle w:val="a5"/>
        <w:widowControl w:val="0"/>
        <w:spacing w:after="0"/>
        <w:ind w:firstLine="708"/>
        <w:jc w:val="both"/>
        <w:rPr>
          <w:sz w:val="22"/>
          <w:szCs w:val="22"/>
        </w:rPr>
      </w:pPr>
      <w:r w:rsidRPr="00152BAA">
        <w:rPr>
          <w:sz w:val="22"/>
          <w:szCs w:val="22"/>
          <w:lang w:bidi="ru-RU" w:val="ru-RU"/>
        </w:rPr>
        <w:t xml:space="preserve">.</w:t>
      </w:r>
    </w:p>
    <w:p xmlns:w="http://schemas.openxmlformats.org/wordprocessingml/2006/main" w14:paraId="7FDBF22E" w14:textId="77777777" w:rsidR="00CA4960" w:rsidRPr="00205AC4" w:rsidRDefault="00CA4960" w:rsidP="00CA4960">
      <w:pPr>
        <w:widowControl w:val="0"/>
        <w:ind w:firstLine="708"/>
        <w:jc w:val="both"/>
        <w:rPr>
          <w:sz w:val="22"/>
          <w:szCs w:val="22"/>
        </w:rPr>
      </w:pPr>
    </w:p>
    <w:p xmlns:w="http://schemas.openxmlformats.org/wordprocessingml/2006/main" w14:paraId="33E6C805" w14:textId="54D45EFE" w:rsidR="00CA4960" w:rsidRPr="00205AC4" w:rsidRDefault="00CA4960" w:rsidP="00CA4960">
      <w:pPr>
        <w:widowControl w:val="0"/>
        <w:ind w:firstLine="708"/>
        <w:jc w:val="both"/>
        <w:rPr>
          <w:sz w:val="22"/>
          <w:szCs w:val="22"/>
        </w:rPr>
      </w:pPr>
      <w:r w:rsidRPr="00152BAA">
        <w:rPr>
          <w:sz w:val="22"/>
          <w:szCs w:val="22"/>
          <w:lang w:bidi="ru-RU" w:val="ru-RU"/>
        </w:rPr>
        <w:t xml:space="preserve">Настоящая гарантия действительна </w:t>
      </w:r>
      <w:r w:rsidR="00DD76BB" w:rsidRPr="00DD76BB">
        <w:rPr>
          <w:color w:val="FF0000"/>
          <w:sz w:val="22"/>
          <w:szCs w:val="22"/>
          <w:lang w:bidi="ru-RU" w:val="ru-RU"/>
        </w:rPr>
        <w:t xml:space="preserve">***</w:t>
      </w:r>
      <w:r w:rsidRPr="00152BAA">
        <w:rPr>
          <w:sz w:val="22"/>
          <w:szCs w:val="22"/>
          <w:lang w:bidi="ru-RU" w:val="ru-RU"/>
        </w:rPr>
        <w:t xml:space="preserve">с [ ]. [ ]. [ ] [</w:t>
      </w:r>
      <w:r w:rsidRPr="00152BAA">
        <w:rPr>
          <w:i/>
          <w:sz w:val="22"/>
          <w:szCs w:val="22"/>
          <w:lang w:bidi="ru-RU" w:val="ru-RU"/>
        </w:rPr>
        <w:t xml:space="preserve">просим Вас ознакомиться с Примечаниями ниже и указать в надлежащем порядке срок действия гарантии] по [ ]. [ ]. [ ]  включительно и истекает полностью и автоматически после указанной даты, независимо от того, будет ли этот документ возвращен Гаранту или нет. Бенефициар обязан в случае необходимости направить свое требование Гаранту по его адресу не позднее вышеуказанного срока действия Гарантии. Если Гарант не получит требование от Бенефициара в эту дату или до этой даты по вышеуказанному адресу, настоящая Гарантия становится ничтожной. </w:t>
      </w:r>
    </w:p>
    <w:p xmlns:w="http://schemas.openxmlformats.org/wordprocessingml/2006/main" w14:paraId="379444A7" w14:textId="77777777" w:rsidR="00CA4960" w:rsidRPr="00205AC4" w:rsidRDefault="00CA4960" w:rsidP="00CA4960">
      <w:pPr>
        <w:widowControl w:val="0"/>
        <w:ind w:firstLine="708"/>
        <w:jc w:val="both"/>
        <w:rPr>
          <w:sz w:val="22"/>
          <w:szCs w:val="22"/>
        </w:rPr>
      </w:pPr>
    </w:p>
    <w:p xmlns:w="http://schemas.openxmlformats.org/wordprocessingml/2006/main" w14:paraId="4D2175BD" w14:textId="77777777" w:rsidR="0072258C" w:rsidRPr="00205AC4" w:rsidRDefault="0072258C" w:rsidP="0072258C">
      <w:pPr>
        <w:ind w:firstLine="708"/>
        <w:jc w:val="both"/>
        <w:rPr>
          <w:sz w:val="22"/>
          <w:szCs w:val="22"/>
        </w:rPr>
      </w:pPr>
      <w:r w:rsidRPr="00334273">
        <w:rPr>
          <w:sz w:val="22"/>
          <w:szCs w:val="22"/>
          <w:lang w:bidi="ru-RU" w:val="ru-RU"/>
        </w:rPr>
        <w:t xml:space="preserve">Настоящая Гарантия регулируется законодательством Сербии. </w:t>
      </w:r>
    </w:p>
    <w:p xmlns:w="http://schemas.openxmlformats.org/wordprocessingml/2006/main" w14:paraId="5EF26454" w14:textId="77777777" w:rsidR="00514659" w:rsidRPr="00205AC4" w:rsidRDefault="00514659" w:rsidP="001E6A08">
      <w:pPr>
        <w:ind w:firstLine="708"/>
        <w:jc w:val="both"/>
        <w:rPr>
          <w:sz w:val="22"/>
          <w:szCs w:val="22"/>
        </w:rPr>
      </w:pPr>
    </w:p>
    <w:p xmlns:w="http://schemas.openxmlformats.org/wordprocessingml/2006/main" w14:paraId="327BC55F" w14:textId="77777777" w:rsidR="005C2245" w:rsidRPr="00205AC4" w:rsidRDefault="005C2245" w:rsidP="001E6A08">
      <w:pPr>
        <w:ind w:firstLine="708"/>
        <w:jc w:val="both"/>
        <w:outlineLvl w:val="0"/>
        <w:rPr>
          <w:sz w:val="22"/>
          <w:szCs w:val="22"/>
        </w:rPr>
      </w:pPr>
      <w:r w:rsidRPr="005C2245">
        <w:rPr>
          <w:sz w:val="22"/>
          <w:szCs w:val="22"/>
          <w:lang w:bidi="ru-RU" w:val="ru-RU"/>
        </w:rPr>
        <w:t xml:space="preserve">За исключением случаев, в которых она не соответствует четко определенным положениям настоящей Гарантии, эта Гарантия регулируется Унифицированными правилами для гарантий по требованию, подготовленными Международной торговой палатой (ICC), редакция 2010 года, публикация № 758.</w:t>
      </w:r>
    </w:p>
    <w:p xmlns:w="http://schemas.openxmlformats.org/wordprocessingml/2006/main" w14:paraId="514F9B96" w14:textId="77777777" w:rsidR="005C2245" w:rsidRPr="00205AC4" w:rsidRDefault="005C2245" w:rsidP="00CC14EF">
      <w:pPr>
        <w:jc w:val="both"/>
        <w:outlineLvl w:val="0"/>
        <w:rPr>
          <w:sz w:val="22"/>
          <w:szCs w:val="22"/>
        </w:rPr>
      </w:pPr>
    </w:p>
    <w:p xmlns:w="http://schemas.openxmlformats.org/wordprocessingml/2006/main" w14:paraId="59802E47" w14:textId="45C55834" w:rsidR="0072258C" w:rsidRPr="00205AC4" w:rsidRDefault="0072258C" w:rsidP="0072258C">
      <w:pPr>
        <w:ind w:firstLine="709"/>
        <w:jc w:val="both"/>
        <w:rPr>
          <w:sz w:val="22"/>
          <w:szCs w:val="22"/>
        </w:rPr>
      </w:pPr>
      <w:r w:rsidRPr="00334273">
        <w:rPr>
          <w:sz w:val="22"/>
          <w:szCs w:val="22"/>
          <w:lang w:bidi="ru-RU" w:val="ru-RU"/>
        </w:rPr>
        <w:t xml:space="preserve">Любой спор, проистекающий из или в связи с настоящей Гарантией, включая спор относительно ее наличия, действительности или расторжения или любого внедоговорного обязательства, проистекающего из или в связи с настоящей Гарантией, должен быть направлен и окончательно урегулирован посредством арбитража, организованного в соответствии с Регламентом Белградского арбитражного центра (Белградские правила), которые становятся неотъемлемой частью настоящего положения.  Количество арбитров - один.  Место проведения арбитража - Белград.  Язык проведения арбитражного разбирательства - сербский. </w:t>
      </w:r>
    </w:p>
    <w:p xmlns:w="http://schemas.openxmlformats.org/wordprocessingml/2006/main" w14:paraId="78E373B3" w14:textId="16CB0A47" w:rsidR="00CC14EF" w:rsidRPr="00205AC4" w:rsidRDefault="00CC14EF" w:rsidP="00CC14EF">
      <w:pPr>
        <w:jc w:val="both"/>
        <w:outlineLvl w:val="0"/>
        <w:rPr>
          <w:sz w:val="22"/>
          <w:szCs w:val="22"/>
        </w:rPr>
      </w:pPr>
    </w:p>
    <w:p xmlns:w="http://schemas.openxmlformats.org/wordprocessingml/2006/main" w14:paraId="06560B1B" w14:textId="5EFCAEC3" w:rsidR="00B97DAD" w:rsidRPr="00205AC4" w:rsidRDefault="00B97DAD" w:rsidP="00CC14EF">
      <w:pPr>
        <w:jc w:val="both"/>
        <w:outlineLvl w:val="0"/>
        <w:rPr>
          <w:b/>
          <w:sz w:val="22"/>
          <w:szCs w:val="22"/>
        </w:rPr>
      </w:pPr>
      <w:r w:rsidRPr="007F1151">
        <w:rPr>
          <w:b/>
          <w:sz w:val="22"/>
          <w:szCs w:val="22"/>
          <w:lang w:bidi="ru-RU" w:val="ru-RU"/>
        </w:rPr>
        <w:t xml:space="preserve">Примечания: </w:t>
      </w:r>
    </w:p>
    <w:p xmlns:w="http://schemas.openxmlformats.org/wordprocessingml/2006/main" w14:paraId="4D551C8F" w14:textId="77777777" w:rsidR="004E492F" w:rsidRPr="00205AC4" w:rsidRDefault="007F1151" w:rsidP="007F1151">
      <w:pPr>
        <w:jc w:val="both"/>
        <w:outlineLvl w:val="0"/>
        <w:rPr>
          <w:sz w:val="22"/>
          <w:szCs w:val="22"/>
        </w:rPr>
      </w:pPr>
      <w:r w:rsidRPr="00115A8F">
        <w:rPr>
          <w:color w:val="FF0000"/>
          <w:sz w:val="22"/>
          <w:szCs w:val="22"/>
          <w:lang w:bidi="ru-RU" w:val="ru-RU"/>
        </w:rPr>
        <w:t xml:space="preserve">* </w:t>
      </w:r>
    </w:p>
    <w:p xmlns:w="http://schemas.openxmlformats.org/wordprocessingml/2006/main" w14:paraId="0CE980F6" w14:textId="3F8ADD35" w:rsidR="007F1151" w:rsidRPr="00205AC4" w:rsidRDefault="007F1151" w:rsidP="007F115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  <w:lang w:bidi="ru-RU" w:val="ru-RU"/>
        </w:rPr>
        <w:t xml:space="preserve">Если гарантия выдается иностранным банком или международным финансовым учреждением, гарантия выдается и оплачивается в евро. </w:t>
      </w:r>
    </w:p>
    <w:p xmlns:w="http://schemas.openxmlformats.org/wordprocessingml/2006/main" w14:paraId="1D4A87EE" w14:textId="0FC0A3FE" w:rsidR="007F1151" w:rsidRPr="00205AC4" w:rsidRDefault="007F1151" w:rsidP="007F115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  <w:lang w:bidi="ru-RU" w:val="ru-RU"/>
        </w:rPr>
        <w:t xml:space="preserve">Если гарантия выдается банком, имеющим лицензию Национального банка Сербии, гарантия может быть выдана в динарах или евро.  Если гарантия выдается в евро, она подлежит оплате в эквиваленте в динарах по среднему курсу динара Национального банка Сербии на дату оплаты. </w:t>
      </w:r>
    </w:p>
    <w:p xmlns:w="http://schemas.openxmlformats.org/wordprocessingml/2006/main" w14:paraId="0073C95E" w14:textId="77777777" w:rsidR="004E492F" w:rsidRPr="00205AC4" w:rsidRDefault="004E492F" w:rsidP="007F1151">
      <w:pPr>
        <w:jc w:val="both"/>
        <w:outlineLvl w:val="0"/>
        <w:rPr>
          <w:sz w:val="22"/>
          <w:szCs w:val="22"/>
        </w:rPr>
      </w:pPr>
    </w:p>
    <w:p xmlns:w="http://schemas.openxmlformats.org/wordprocessingml/2006/main" w14:paraId="237E4E34" w14:textId="55357FC7" w:rsidR="004E492F" w:rsidRPr="00205AC4" w:rsidRDefault="004E492F" w:rsidP="007F1151">
      <w:pPr>
        <w:jc w:val="both"/>
        <w:outlineLvl w:val="0"/>
        <w:rPr>
          <w:sz w:val="22"/>
          <w:szCs w:val="22"/>
        </w:rPr>
      </w:pPr>
      <w:r w:rsidRPr="00115A8F">
        <w:rPr>
          <w:color w:val="FF0000"/>
          <w:sz w:val="22"/>
          <w:szCs w:val="22"/>
          <w:lang w:bidi="ru-RU" w:val="ru-RU"/>
        </w:rPr>
        <w:t xml:space="preserve">** </w:t>
      </w:r>
    </w:p>
    <w:p xmlns:w="http://schemas.openxmlformats.org/wordprocessingml/2006/main" w14:paraId="6C6008AF" w14:textId="15C32015" w:rsidR="004E492F" w:rsidRPr="00205AC4" w:rsidRDefault="004E492F" w:rsidP="007F115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  <w:lang w:bidi="ru-RU" w:val="ru-RU"/>
        </w:rPr>
        <w:t xml:space="preserve">Если гарантия выдается иностранным банком или международным финансовым учреждением, гарантия выдается на английском языке.  </w:t>
      </w:r>
    </w:p>
    <w:p xmlns:w="http://schemas.openxmlformats.org/wordprocessingml/2006/main" w14:paraId="71517545" w14:textId="5EDE1B24" w:rsidR="004E492F" w:rsidRPr="00205AC4" w:rsidRDefault="004E492F" w:rsidP="007F115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  <w:lang w:bidi="ru-RU" w:val="ru-RU"/>
        </w:rPr>
        <w:t xml:space="preserve">Если гарантия выдается банком, имеющим лицензию Национального банка Сербии, гарантия может быть выдана на сербском или английском языке. </w:t>
      </w:r>
    </w:p>
    <w:p xmlns:w="http://schemas.openxmlformats.org/wordprocessingml/2006/main" w14:paraId="6616EFAA" w14:textId="6112F70F" w:rsidR="004E492F" w:rsidRPr="00205AC4" w:rsidRDefault="004E492F" w:rsidP="007F1151">
      <w:pPr>
        <w:jc w:val="both"/>
        <w:outlineLvl w:val="0"/>
        <w:rPr>
          <w:sz w:val="22"/>
          <w:szCs w:val="22"/>
        </w:rPr>
      </w:pPr>
    </w:p>
    <w:p xmlns:w="http://schemas.openxmlformats.org/wordprocessingml/2006/main" w14:paraId="2F9CDC75" w14:textId="7F05934B" w:rsidR="00D21302" w:rsidRPr="00205AC4" w:rsidRDefault="00D21302" w:rsidP="007F115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  <w:lang w:bidi="ru-RU" w:val="ru-RU"/>
        </w:rPr>
        <w:t xml:space="preserve">** Срок действия банковской гарантии</w:t>
      </w:r>
    </w:p>
    <w:p xmlns:w="http://schemas.openxmlformats.org/wordprocessingml/2006/main" w14:paraId="13F0A2F4" w14:textId="446DD210" w:rsidR="00D21302" w:rsidRPr="00205AC4" w:rsidRDefault="00D21302" w:rsidP="007F115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  <w:lang w:bidi="ru-RU" w:val="ru-RU"/>
        </w:rPr>
        <w:t xml:space="preserve">Если Бенефициар подает заявку на внутрисуточные стандартные продукты или стандартные продукты, предлагаемые за сутки, срок действия банковской гарантии должен включать как минимум период, начинающийся за 5 рабочих дней до запланированного аукциона и заканчивающийся спустя два месяца после окончания месяца, в котором </w:t>
      </w:r>
      <w:bookmarkStart w:id="2" w:name="OpenAt"/>
      <w:bookmarkEnd w:id="2"/>
      <w:r>
        <w:rPr>
          <w:sz w:val="22"/>
          <w:szCs w:val="22"/>
          <w:lang w:bidi="ru-RU" w:val="ru-RU"/>
        </w:rPr>
        <w:t xml:space="preserve">стандартный продукт был присужден на аукционе.  </w:t>
      </w:r>
    </w:p>
    <w:p xmlns:w="http://schemas.openxmlformats.org/wordprocessingml/2006/main" w14:paraId="353FA8EB" w14:textId="77777777" w:rsidR="001B7BFD" w:rsidRPr="00205AC4" w:rsidRDefault="001B7BFD" w:rsidP="007F1151">
      <w:pPr>
        <w:jc w:val="both"/>
        <w:outlineLvl w:val="0"/>
        <w:rPr>
          <w:sz w:val="22"/>
          <w:szCs w:val="22"/>
        </w:rPr>
      </w:pPr>
    </w:p>
    <w:p xmlns:w="http://schemas.openxmlformats.org/wordprocessingml/2006/main" w14:paraId="3A85D424" w14:textId="58CBC1F2" w:rsidR="001B7BFD" w:rsidRPr="00205AC4" w:rsidRDefault="001B7BFD" w:rsidP="007F115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  <w:lang w:bidi="ru-RU" w:val="ru-RU"/>
        </w:rPr>
        <w:t xml:space="preserve">Если Бенефициар подает заявку на ежемесячные стандартные продукты, срок действия банковской гарантии должен включать как минимум период, начинающийся за 5 рабочих дней до запланированного аукциона и заканчивающийся спустя два месяца после окончания газового месяца, в котором стандартный продукт был присужден на аукционе. </w:t>
      </w:r>
    </w:p>
    <w:p xmlns:w="http://schemas.openxmlformats.org/wordprocessingml/2006/main" w14:paraId="6D6634CD" w14:textId="0504A00D" w:rsidR="001B7BFD" w:rsidRPr="00205AC4" w:rsidRDefault="001B7BFD" w:rsidP="007F1151">
      <w:pPr>
        <w:jc w:val="both"/>
        <w:outlineLvl w:val="0"/>
        <w:rPr>
          <w:sz w:val="22"/>
          <w:szCs w:val="22"/>
        </w:rPr>
      </w:pPr>
    </w:p>
    <w:p xmlns:w="http://schemas.openxmlformats.org/wordprocessingml/2006/main" w14:paraId="1D7CC4B4" w14:textId="5277B010" w:rsidR="001B7BFD" w:rsidRPr="00205AC4" w:rsidRDefault="001B7BFD" w:rsidP="007F115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  <w:lang w:bidi="ru-RU" w:val="ru-RU"/>
        </w:rPr>
        <w:t xml:space="preserve">Если Бенефициар подает заявку на квартальные стандартные продукты, срок действия банковской гарантии должен включать как минимум период, начинающийся за 5 рабочих дней до запланированного аукциона и заканчивающийся спустя два месяца после окончания последнего месяца квартала, в котором стандартный продукт был присужден на аукционе. </w:t>
      </w:r>
    </w:p>
    <w:p xmlns:w="http://schemas.openxmlformats.org/wordprocessingml/2006/main" w14:paraId="26CEF88D" w14:textId="6D21EE45" w:rsidR="001B7BFD" w:rsidRPr="00205AC4" w:rsidRDefault="001B7BFD" w:rsidP="007F1151">
      <w:pPr>
        <w:jc w:val="both"/>
        <w:outlineLvl w:val="0"/>
        <w:rPr>
          <w:sz w:val="22"/>
          <w:szCs w:val="22"/>
        </w:rPr>
      </w:pPr>
    </w:p>
    <w:p xmlns:w="http://schemas.openxmlformats.org/wordprocessingml/2006/main" w14:paraId="49BEBDFC" w14:textId="43DA142B" w:rsidR="001B7BFD" w:rsidRPr="00205AC4" w:rsidRDefault="001B7BFD" w:rsidP="007F115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  <w:lang w:bidi="ru-RU" w:val="ru-RU"/>
        </w:rPr>
        <w:t xml:space="preserve">Если Бенефициар подает заявку на ежегодные стандартные продукты, срок действия банковской гарантии должен включать как минимум период, начинающийся за 5 рабочих дней до запланированного аукциона и заканчивающийся спустя два месяца после окончания газового года, в котором стандартный продукт был присужден на аукционе. </w:t>
      </w:r>
    </w:p>
    <w:p xmlns:w="http://schemas.openxmlformats.org/wordprocessingml/2006/main" w14:paraId="70E211AC" w14:textId="32EA66CF" w:rsidR="002A2B9C" w:rsidRPr="00205AC4" w:rsidRDefault="002A2B9C" w:rsidP="002A2B9C">
      <w:pPr>
        <w:jc w:val="both"/>
        <w:outlineLvl w:val="0"/>
        <w:rPr>
          <w:sz w:val="22"/>
          <w:szCs w:val="22"/>
        </w:rPr>
      </w:pPr>
    </w:p>
    <w:sectPr xmlns:w="http://schemas.openxmlformats.org/wordprocessingml/2006/main" w:rsidR="002A2B9C" w:rsidRPr="00205AC4" w:rsidSect="00401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AF5D8" w14:textId="77777777" w:rsidR="00CD7773" w:rsidRDefault="00CD7773" w:rsidP="009306D8">
      <w:r>
        <w:separator/>
      </w:r>
    </w:p>
  </w:endnote>
  <w:endnote w:type="continuationSeparator" w:id="0">
    <w:p w14:paraId="415A19D7" w14:textId="77777777" w:rsidR="00CD7773" w:rsidRDefault="00CD7773" w:rsidP="0093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098E775F" w14:textId="77777777" w:rsidR="004D5F19" w:rsidRDefault="004D5F19">
    <w:pPr>
      <w:pStyle w:val="ae"/>
    </w:pPr>
  </w:p>
</w:ftr>
</file>

<file path=word/footer2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sdt>
    <w:sdtPr>
      <w:id w:val="-1569729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280F2" w14:textId="24F82421" w:rsidR="005E1940" w:rsidRDefault="005E1940">
        <w:pPr>
          <w:pStyle w:val="ae"/>
          <w:jc w:val="right"/>
        </w:pPr>
        <w:r>
          <w:rPr>
            <w:lang w:bidi="ru-RU" w:val="ru-RU"/>
          </w:rPr>
          <w:fldChar w:fldCharType="begin"/>
        </w:r>
        <w:r>
          <w:rPr>
            <w:lang w:bidi="ru-RU" w:val="ru-RU"/>
          </w:rPr>
          <w:instrText xml:space="preserve"> PAGE   \* MERGEFORMAT </w:instrText>
        </w:r>
        <w:r>
          <w:rPr>
            <w:lang w:bidi="ru-RU" w:val="ru-RU"/>
          </w:rPr>
          <w:fldChar w:fldCharType="separate"/>
        </w:r>
        <w:r>
          <w:rPr>
            <w:noProof/>
            <w:lang w:bidi="ru-RU" w:val="ru-RU"/>
          </w:rPr>
          <w:t>2</w:t>
        </w:r>
        <w:r>
          <w:rPr>
            <w:noProof/>
            <w:lang w:bidi="ru-RU" w:val="ru-RU"/>
          </w:rPr>
          <w:fldChar w:fldCharType="end"/>
        </w:r>
      </w:p>
    </w:sdtContent>
  </w:sdt>
  <w:p w14:paraId="7A053004" w14:textId="77777777" w:rsidR="005E1940" w:rsidRDefault="005E1940">
    <w:pPr>
      <w:pStyle w:val="ae"/>
    </w:pPr>
  </w:p>
</w:ftr>
</file>

<file path=word/footer3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6708A7E7" w14:textId="77777777" w:rsidR="004D5F19" w:rsidRDefault="004D5F1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D2327" w14:textId="77777777" w:rsidR="00CD7773" w:rsidRDefault="00CD7773" w:rsidP="009306D8">
      <w:r>
        <w:separator/>
      </w:r>
    </w:p>
  </w:footnote>
  <w:footnote w:type="continuationSeparator" w:id="0">
    <w:p w14:paraId="71CCD9A4" w14:textId="77777777" w:rsidR="00CD7773" w:rsidRDefault="00CD7773" w:rsidP="009306D8">
      <w:r>
        <w:continuationSeparator/>
      </w:r>
    </w:p>
  </w:footnote>
</w:footnotes>
</file>

<file path=word/header1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7DE68433" w14:textId="2360FBF5" w:rsidR="004D5F19" w:rsidRDefault="0030256C">
    <w:pPr>
      <w:pStyle w:val="ac"/>
    </w:pPr>
    <w:r>
      <w:rPr>
        <w:noProof/>
        <w:lang w:bidi="ru-RU" w:val="ru-RU"/>
      </w:rPr>
      <w:pict w14:anchorId="02F59B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18157" o:spid="_x0000_s2051" type="#_x0000_t136" alt="" style="position:absolute;margin-left:0;margin-top:0;width:471pt;height:188.4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6BE7EB3E" w14:textId="73D7DAFE" w:rsidR="009306D8" w:rsidRPr="00F35D0C" w:rsidRDefault="0030256C">
    <w:pPr>
      <w:pStyle w:val="ac"/>
      <w:jc w:val="center"/>
      <w:rPr>
        <w:sz w:val="22"/>
        <w:szCs w:val="22"/>
      </w:rPr>
    </w:pPr>
    <w:r>
      <w:rPr>
        <w:noProof/>
        <w:lang w:bidi="ru-RU" w:val="ru-RU"/>
      </w:rPr>
      <w:pict w14:anchorId="6D65C2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18158" o:spid="_x0000_s2050" type="#_x0000_t136" alt="" style="position:absolute;left:0;text-align:left;margin-left:0;margin-top:0;width:471pt;height:188.4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Times New Roman&quot;;font-size:1pt" string="DRAFT"/>
          <w10:wrap anchorx="margin" anchory="margin"/>
        </v:shape>
      </w:pict>
    </w:r>
    <w:sdt>
      <w:sdtPr>
        <w:id w:val="1176311784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="00A43BB4" w:rsidRPr="00F35D0C">
          <w:rPr>
            <w:sz w:val="22"/>
            <w:szCs w:val="22"/>
            <w:lang w:bidi="ru-RU" w:val="ru-RU"/>
          </w:rPr>
          <w:fldChar w:fldCharType="begin"/>
        </w:r>
        <w:r w:rsidR="009306D8" w:rsidRPr="00F35D0C">
          <w:rPr>
            <w:sz w:val="22"/>
            <w:szCs w:val="22"/>
            <w:lang w:bidi="ru-RU" w:val="ru-RU"/>
          </w:rPr>
          <w:instrText>PAGE   \* MERGEFORMAT</w:instrText>
        </w:r>
        <w:r w:rsidR="00A43BB4" w:rsidRPr="00F35D0C">
          <w:rPr>
            <w:sz w:val="22"/>
            <w:szCs w:val="22"/>
            <w:lang w:bidi="ru-RU" w:val="ru-RU"/>
          </w:rPr>
          <w:fldChar w:fldCharType="separate"/>
        </w:r>
        <w:r w:rsidR="0084040E">
          <w:rPr>
            <w:noProof/>
            <w:sz w:val="22"/>
            <w:szCs w:val="22"/>
            <w:lang w:bidi="ru-RU" w:val="ru-RU"/>
          </w:rPr>
          <w:t>2</w:t>
        </w:r>
        <w:r w:rsidR="00A43BB4" w:rsidRPr="00F35D0C">
          <w:rPr>
            <w:sz w:val="22"/>
            <w:szCs w:val="22"/>
            <w:lang w:bidi="ru-RU" w:val="ru-RU"/>
          </w:rPr>
          <w:fldChar w:fldCharType="end"/>
        </w:r>
      </w:sdtContent>
    </w:sdt>
  </w:p>
  <w:p w14:paraId="3B388815" w14:textId="77777777" w:rsidR="009306D8" w:rsidRDefault="009306D8">
    <w:pPr>
      <w:pStyle w:val="ac"/>
    </w:pPr>
  </w:p>
</w:hdr>
</file>

<file path=word/header3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6B069F43" w14:textId="10C6C853" w:rsidR="004D5F19" w:rsidRDefault="0030256C">
    <w:pPr>
      <w:pStyle w:val="ac"/>
    </w:pPr>
    <w:r>
      <w:rPr>
        <w:noProof/>
        <w:lang w:bidi="ru-RU" w:val="ru-RU"/>
      </w:rPr>
      <w:pict w14:anchorId="61B380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18156" o:spid="_x0000_s2049" type="#_x0000_t136" alt="" style="position:absolute;margin-left:0;margin-top:0;width:471pt;height:188.4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:abstractNumId="0" w15:restartNumberingAfterBreak="0">
    <w:nsid w:val="06E36648"/>
    <w:multiLevelType w:val="hybridMultilevel"/>
    <w:tmpl w:val="8EC82BE2"/>
    <w:lvl w:ilvl="0" w:tplc="4640509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9636C"/>
    <w:multiLevelType w:val="hybridMultilevel"/>
    <w:tmpl w:val="DFC4FFB0"/>
    <w:lvl w:ilvl="0" w:tplc="4640509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6405C6"/>
    <w:multiLevelType w:val="hybridMultilevel"/>
    <w:tmpl w:val="4BF2F19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65AE1"/>
    <w:multiLevelType w:val="multilevel"/>
    <w:tmpl w:val="B9AA4142"/>
    <w:name w:val="zzmpFWN||FW Notes|2|3|1|1|0|32||1|0|0||1|0|0||1|0|0||1|0|0||1|0|0||1|0|0||mpNA||mpNA||"/>
    <w:lvl w:ilvl="0">
      <w:start w:val="1"/>
      <w:numFmt w:val="decimal"/>
      <w:lvlRestart w:val="0"/>
      <w:pStyle w:val="FWN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1">
      <w:start w:val="1"/>
      <w:numFmt w:val="lowerLetter"/>
      <w:pStyle w:val="FWN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Roman"/>
      <w:pStyle w:val="FWN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upperLetter"/>
      <w:pStyle w:val="FWN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Roman"/>
      <w:pStyle w:val="FWN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27"/>
      <w:numFmt w:val="lowerLetter"/>
      <w:pStyle w:val="FWN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1"/>
      <w:numFmt w:val="decimal"/>
      <w:pStyle w:val="FWN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4" w15:restartNumberingAfterBreak="0">
    <w:nsid w:val="78A06196"/>
    <w:multiLevelType w:val="hybridMultilevel"/>
    <w:tmpl w:val="0B3C5A1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8A"/>
    <w:rsid w:val="00004BC5"/>
    <w:rsid w:val="00023B80"/>
    <w:rsid w:val="00024E90"/>
    <w:rsid w:val="00027DD4"/>
    <w:rsid w:val="00043911"/>
    <w:rsid w:val="000472C7"/>
    <w:rsid w:val="00055CCA"/>
    <w:rsid w:val="000574A6"/>
    <w:rsid w:val="00060DE3"/>
    <w:rsid w:val="0006409A"/>
    <w:rsid w:val="00064A39"/>
    <w:rsid w:val="000667F2"/>
    <w:rsid w:val="000721C8"/>
    <w:rsid w:val="000A08B2"/>
    <w:rsid w:val="000B059E"/>
    <w:rsid w:val="000B184C"/>
    <w:rsid w:val="000B4761"/>
    <w:rsid w:val="000B5E05"/>
    <w:rsid w:val="000F66BE"/>
    <w:rsid w:val="000F6FE2"/>
    <w:rsid w:val="00115A8F"/>
    <w:rsid w:val="001226FF"/>
    <w:rsid w:val="001242DD"/>
    <w:rsid w:val="001362E1"/>
    <w:rsid w:val="0014140A"/>
    <w:rsid w:val="001500C6"/>
    <w:rsid w:val="00152BAA"/>
    <w:rsid w:val="0016283E"/>
    <w:rsid w:val="001628E6"/>
    <w:rsid w:val="001933AD"/>
    <w:rsid w:val="001B6576"/>
    <w:rsid w:val="001B7BFD"/>
    <w:rsid w:val="001C5125"/>
    <w:rsid w:val="001E6A08"/>
    <w:rsid w:val="001F32C9"/>
    <w:rsid w:val="001F5879"/>
    <w:rsid w:val="00201965"/>
    <w:rsid w:val="0020271B"/>
    <w:rsid w:val="00205AC4"/>
    <w:rsid w:val="00223472"/>
    <w:rsid w:val="00236949"/>
    <w:rsid w:val="00261BDD"/>
    <w:rsid w:val="00263453"/>
    <w:rsid w:val="00284939"/>
    <w:rsid w:val="002904ED"/>
    <w:rsid w:val="002966C1"/>
    <w:rsid w:val="002A2B9C"/>
    <w:rsid w:val="002C5E74"/>
    <w:rsid w:val="002C6D92"/>
    <w:rsid w:val="002D29FD"/>
    <w:rsid w:val="002D3F19"/>
    <w:rsid w:val="002D577C"/>
    <w:rsid w:val="002D7D4B"/>
    <w:rsid w:val="002E0236"/>
    <w:rsid w:val="002E4D92"/>
    <w:rsid w:val="002F6043"/>
    <w:rsid w:val="0030256C"/>
    <w:rsid w:val="00311DD9"/>
    <w:rsid w:val="003159CB"/>
    <w:rsid w:val="00327045"/>
    <w:rsid w:val="003336B2"/>
    <w:rsid w:val="00340B59"/>
    <w:rsid w:val="00344778"/>
    <w:rsid w:val="00351452"/>
    <w:rsid w:val="00353FF8"/>
    <w:rsid w:val="00382B74"/>
    <w:rsid w:val="00387FEE"/>
    <w:rsid w:val="003E795D"/>
    <w:rsid w:val="003F120F"/>
    <w:rsid w:val="003F236C"/>
    <w:rsid w:val="00401F22"/>
    <w:rsid w:val="00425EA7"/>
    <w:rsid w:val="004339C2"/>
    <w:rsid w:val="00433FF2"/>
    <w:rsid w:val="00455BEB"/>
    <w:rsid w:val="00474CB7"/>
    <w:rsid w:val="00474F6A"/>
    <w:rsid w:val="00476522"/>
    <w:rsid w:val="00482416"/>
    <w:rsid w:val="00486320"/>
    <w:rsid w:val="00486CFA"/>
    <w:rsid w:val="00491659"/>
    <w:rsid w:val="004A2ADA"/>
    <w:rsid w:val="004B69DC"/>
    <w:rsid w:val="004B7F64"/>
    <w:rsid w:val="004C3B2B"/>
    <w:rsid w:val="004D5F19"/>
    <w:rsid w:val="004E0C66"/>
    <w:rsid w:val="004E492F"/>
    <w:rsid w:val="004F096A"/>
    <w:rsid w:val="0050762C"/>
    <w:rsid w:val="005131FF"/>
    <w:rsid w:val="00514659"/>
    <w:rsid w:val="00526D84"/>
    <w:rsid w:val="00535120"/>
    <w:rsid w:val="00536406"/>
    <w:rsid w:val="00552E0D"/>
    <w:rsid w:val="0056247A"/>
    <w:rsid w:val="00574A41"/>
    <w:rsid w:val="00574CAB"/>
    <w:rsid w:val="00580469"/>
    <w:rsid w:val="005820B5"/>
    <w:rsid w:val="005839F3"/>
    <w:rsid w:val="0058572A"/>
    <w:rsid w:val="005A333A"/>
    <w:rsid w:val="005B4556"/>
    <w:rsid w:val="005C2245"/>
    <w:rsid w:val="005C3831"/>
    <w:rsid w:val="005C389C"/>
    <w:rsid w:val="005D7111"/>
    <w:rsid w:val="005E1940"/>
    <w:rsid w:val="005E7234"/>
    <w:rsid w:val="006165E8"/>
    <w:rsid w:val="00622686"/>
    <w:rsid w:val="00623A65"/>
    <w:rsid w:val="00634FF1"/>
    <w:rsid w:val="006428AB"/>
    <w:rsid w:val="00644E2C"/>
    <w:rsid w:val="00656572"/>
    <w:rsid w:val="00664F40"/>
    <w:rsid w:val="0066610A"/>
    <w:rsid w:val="00671AA2"/>
    <w:rsid w:val="00691A22"/>
    <w:rsid w:val="00691BFF"/>
    <w:rsid w:val="006958FF"/>
    <w:rsid w:val="006A083A"/>
    <w:rsid w:val="006B69AC"/>
    <w:rsid w:val="006C671F"/>
    <w:rsid w:val="006D0F09"/>
    <w:rsid w:val="006D782C"/>
    <w:rsid w:val="006E764D"/>
    <w:rsid w:val="0070298A"/>
    <w:rsid w:val="00711F1F"/>
    <w:rsid w:val="00712525"/>
    <w:rsid w:val="00712CFC"/>
    <w:rsid w:val="0071312F"/>
    <w:rsid w:val="0071694A"/>
    <w:rsid w:val="007209EE"/>
    <w:rsid w:val="0072258C"/>
    <w:rsid w:val="00724FFB"/>
    <w:rsid w:val="00730735"/>
    <w:rsid w:val="00735437"/>
    <w:rsid w:val="00740915"/>
    <w:rsid w:val="007429EB"/>
    <w:rsid w:val="00746B56"/>
    <w:rsid w:val="0075368A"/>
    <w:rsid w:val="00771A7D"/>
    <w:rsid w:val="0077419E"/>
    <w:rsid w:val="00781244"/>
    <w:rsid w:val="00782A2D"/>
    <w:rsid w:val="00782E85"/>
    <w:rsid w:val="00786487"/>
    <w:rsid w:val="007D76D0"/>
    <w:rsid w:val="007E7A26"/>
    <w:rsid w:val="007F1151"/>
    <w:rsid w:val="007F4995"/>
    <w:rsid w:val="00801AFF"/>
    <w:rsid w:val="00811AF5"/>
    <w:rsid w:val="008130F9"/>
    <w:rsid w:val="00813BC1"/>
    <w:rsid w:val="00815536"/>
    <w:rsid w:val="00816CF6"/>
    <w:rsid w:val="00827FDC"/>
    <w:rsid w:val="0084040E"/>
    <w:rsid w:val="008414FB"/>
    <w:rsid w:val="00853338"/>
    <w:rsid w:val="00854BA8"/>
    <w:rsid w:val="00855EBF"/>
    <w:rsid w:val="00865D98"/>
    <w:rsid w:val="00871635"/>
    <w:rsid w:val="008809E5"/>
    <w:rsid w:val="00882E9C"/>
    <w:rsid w:val="008A018F"/>
    <w:rsid w:val="008B516C"/>
    <w:rsid w:val="008C45E7"/>
    <w:rsid w:val="008C539D"/>
    <w:rsid w:val="008E1B47"/>
    <w:rsid w:val="008E288D"/>
    <w:rsid w:val="008E7E38"/>
    <w:rsid w:val="008F7B62"/>
    <w:rsid w:val="008F7BF1"/>
    <w:rsid w:val="00916BA2"/>
    <w:rsid w:val="009279F4"/>
    <w:rsid w:val="009306CD"/>
    <w:rsid w:val="009306D8"/>
    <w:rsid w:val="00945F24"/>
    <w:rsid w:val="00952264"/>
    <w:rsid w:val="00977314"/>
    <w:rsid w:val="00981B6A"/>
    <w:rsid w:val="00984CCE"/>
    <w:rsid w:val="00985DDC"/>
    <w:rsid w:val="00990B7F"/>
    <w:rsid w:val="009938E7"/>
    <w:rsid w:val="00997E32"/>
    <w:rsid w:val="009A0588"/>
    <w:rsid w:val="009A4CAE"/>
    <w:rsid w:val="009B7F39"/>
    <w:rsid w:val="009C2350"/>
    <w:rsid w:val="009C326C"/>
    <w:rsid w:val="009E7E32"/>
    <w:rsid w:val="009F3543"/>
    <w:rsid w:val="009F63E1"/>
    <w:rsid w:val="00A064FC"/>
    <w:rsid w:val="00A06F11"/>
    <w:rsid w:val="00A20B4B"/>
    <w:rsid w:val="00A24BB3"/>
    <w:rsid w:val="00A25A0C"/>
    <w:rsid w:val="00A275D1"/>
    <w:rsid w:val="00A42995"/>
    <w:rsid w:val="00A43BB4"/>
    <w:rsid w:val="00A552DC"/>
    <w:rsid w:val="00A73EC5"/>
    <w:rsid w:val="00A77807"/>
    <w:rsid w:val="00A83E69"/>
    <w:rsid w:val="00AA6819"/>
    <w:rsid w:val="00AC199D"/>
    <w:rsid w:val="00AD6A5F"/>
    <w:rsid w:val="00B15196"/>
    <w:rsid w:val="00B17471"/>
    <w:rsid w:val="00B40CEA"/>
    <w:rsid w:val="00B441D2"/>
    <w:rsid w:val="00B71C95"/>
    <w:rsid w:val="00B82768"/>
    <w:rsid w:val="00B97DAD"/>
    <w:rsid w:val="00BA3FAE"/>
    <w:rsid w:val="00BB11F8"/>
    <w:rsid w:val="00BB29DB"/>
    <w:rsid w:val="00BC1C05"/>
    <w:rsid w:val="00BD3031"/>
    <w:rsid w:val="00BE07FA"/>
    <w:rsid w:val="00BE1BC8"/>
    <w:rsid w:val="00C0129E"/>
    <w:rsid w:val="00C138B8"/>
    <w:rsid w:val="00C2525D"/>
    <w:rsid w:val="00C34170"/>
    <w:rsid w:val="00C36D27"/>
    <w:rsid w:val="00C454E7"/>
    <w:rsid w:val="00C46514"/>
    <w:rsid w:val="00C561E6"/>
    <w:rsid w:val="00C57736"/>
    <w:rsid w:val="00C57BD2"/>
    <w:rsid w:val="00C57CBC"/>
    <w:rsid w:val="00C70334"/>
    <w:rsid w:val="00C7705C"/>
    <w:rsid w:val="00C8142F"/>
    <w:rsid w:val="00C97A89"/>
    <w:rsid w:val="00CA4960"/>
    <w:rsid w:val="00CB535E"/>
    <w:rsid w:val="00CB6677"/>
    <w:rsid w:val="00CC14EF"/>
    <w:rsid w:val="00CD2E40"/>
    <w:rsid w:val="00CD31FC"/>
    <w:rsid w:val="00CD5799"/>
    <w:rsid w:val="00CD7773"/>
    <w:rsid w:val="00CE467D"/>
    <w:rsid w:val="00CF149C"/>
    <w:rsid w:val="00CF5EB6"/>
    <w:rsid w:val="00D001E5"/>
    <w:rsid w:val="00D152C1"/>
    <w:rsid w:val="00D21302"/>
    <w:rsid w:val="00D2513E"/>
    <w:rsid w:val="00D25FFB"/>
    <w:rsid w:val="00D33549"/>
    <w:rsid w:val="00D41D2F"/>
    <w:rsid w:val="00D4228F"/>
    <w:rsid w:val="00D8109C"/>
    <w:rsid w:val="00D91DF9"/>
    <w:rsid w:val="00D92F55"/>
    <w:rsid w:val="00DA00D2"/>
    <w:rsid w:val="00DA4750"/>
    <w:rsid w:val="00DC3CF6"/>
    <w:rsid w:val="00DC5069"/>
    <w:rsid w:val="00DC637D"/>
    <w:rsid w:val="00DD41B6"/>
    <w:rsid w:val="00DD5990"/>
    <w:rsid w:val="00DD76BB"/>
    <w:rsid w:val="00E100FE"/>
    <w:rsid w:val="00E124CD"/>
    <w:rsid w:val="00E14923"/>
    <w:rsid w:val="00E45389"/>
    <w:rsid w:val="00E45CA5"/>
    <w:rsid w:val="00E46C3A"/>
    <w:rsid w:val="00E4749D"/>
    <w:rsid w:val="00E543B3"/>
    <w:rsid w:val="00E556FE"/>
    <w:rsid w:val="00E84371"/>
    <w:rsid w:val="00E859FC"/>
    <w:rsid w:val="00E966D3"/>
    <w:rsid w:val="00EA1EBC"/>
    <w:rsid w:val="00EB2CCA"/>
    <w:rsid w:val="00EC7734"/>
    <w:rsid w:val="00EF214A"/>
    <w:rsid w:val="00EF4863"/>
    <w:rsid w:val="00EF4945"/>
    <w:rsid w:val="00F13B1D"/>
    <w:rsid w:val="00F22B2A"/>
    <w:rsid w:val="00F25752"/>
    <w:rsid w:val="00F337AC"/>
    <w:rsid w:val="00F35D0C"/>
    <w:rsid w:val="00F43DD3"/>
    <w:rsid w:val="00F44469"/>
    <w:rsid w:val="00F62F3A"/>
    <w:rsid w:val="00F71DF0"/>
    <w:rsid w:val="00F83CAA"/>
    <w:rsid w:val="00F95F46"/>
    <w:rsid w:val="00FA217D"/>
    <w:rsid w:val="00FB5D9C"/>
    <w:rsid w:val="00FC269A"/>
    <w:rsid w:val="00FC3197"/>
    <w:rsid w:val="00FC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9FB045"/>
  <w15:docId w15:val="{909EAC28-8762-4121-9AB5-06BCF57028FF}"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0298A"/>
    <w:pPr>
      <w:keepNext/>
      <w:jc w:val="center"/>
      <w:outlineLvl w:val="2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A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29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0298A"/>
    <w:pPr>
      <w:widowControl w:val="0"/>
      <w:shd w:val="clear" w:color="auto" w:fill="FFFFFF"/>
      <w:tabs>
        <w:tab w:val="left" w:pos="643"/>
      </w:tabs>
      <w:autoSpaceDE w:val="0"/>
      <w:autoSpaceDN w:val="0"/>
      <w:adjustRightInd w:val="0"/>
      <w:spacing w:before="100" w:beforeAutospacing="1"/>
    </w:pPr>
    <w:rPr>
      <w:color w:val="000000"/>
      <w:spacing w:val="9"/>
      <w:w w:val="106"/>
    </w:rPr>
  </w:style>
  <w:style w:type="character" w:customStyle="1" w:styleId="20">
    <w:name w:val="Основной текст 2 Знак"/>
    <w:basedOn w:val="a0"/>
    <w:link w:val="2"/>
    <w:rsid w:val="0070298A"/>
    <w:rPr>
      <w:rFonts w:ascii="Times New Roman" w:eastAsia="Times New Roman" w:hAnsi="Times New Roman" w:cs="Times New Roman"/>
      <w:color w:val="000000"/>
      <w:spacing w:val="9"/>
      <w:w w:val="106"/>
      <w:sz w:val="24"/>
      <w:szCs w:val="24"/>
      <w:shd w:val="clear" w:color="auto" w:fill="FFFFFF"/>
      <w:lang w:eastAsia="ru-RU"/>
    </w:rPr>
  </w:style>
  <w:style w:type="paragraph" w:styleId="a3">
    <w:name w:val="footnote text"/>
    <w:aliases w:val="Table_Footnote_last,Table_Footnote_last Знак"/>
    <w:basedOn w:val="a"/>
    <w:link w:val="1"/>
    <w:rsid w:val="0070298A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702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bt,Bodytext,AvtalBrödtext,ändrad,AvtalBr,BodyText,QBody Text,bt Знак,body text,текст таблицы,Шаблон для отчетов по оценке,Подпись1,Iiaienu1,Oaeno1,Текст1,Òåêñò1,L1 Body Text,AvtalBrцdtext,дndrad,Основной текст 12,b,тек"/>
    <w:basedOn w:val="a"/>
    <w:link w:val="a6"/>
    <w:rsid w:val="0070298A"/>
    <w:pPr>
      <w:spacing w:after="120"/>
    </w:pPr>
  </w:style>
  <w:style w:type="character" w:customStyle="1" w:styleId="a6">
    <w:name w:val="Основной текст Знак"/>
    <w:aliases w:val="bt Знак1,Bodytext Знак,AvtalBrödtext Знак,ändrad Знак,AvtalBr Знак,BodyText Знак,QBody Text Знак,bt Знак Знак,body text Знак,текст таблицы Знак,Шаблон для отчетов по оценке Знак,Подпись1 Знак,Iiaienu1 Знак,Oaeno1 Знак,Текст1 Знак"/>
    <w:basedOn w:val="a0"/>
    <w:link w:val="a5"/>
    <w:rsid w:val="00702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029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029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70298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029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endnote text"/>
    <w:basedOn w:val="a"/>
    <w:link w:val="a8"/>
    <w:semiHidden/>
    <w:rsid w:val="0070298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702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70298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70298A"/>
    <w:pPr>
      <w:spacing w:before="180"/>
    </w:pPr>
    <w:rPr>
      <w:rFonts w:ascii="Arial" w:hAnsi="Arial" w:cs="Arial"/>
      <w:b/>
      <w:sz w:val="20"/>
      <w:szCs w:val="20"/>
    </w:rPr>
  </w:style>
  <w:style w:type="character" w:customStyle="1" w:styleId="ca-01">
    <w:name w:val="ca-01"/>
    <w:rsid w:val="0070298A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Текст сноски Знак1"/>
    <w:aliases w:val="Table_Footnote_last Знак1,Table_Footnote_last Знак Знак"/>
    <w:link w:val="a3"/>
    <w:locked/>
    <w:rsid w:val="00702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lock Text"/>
    <w:basedOn w:val="a"/>
    <w:rsid w:val="0070298A"/>
    <w:pPr>
      <w:widowControl w:val="0"/>
      <w:ind w:left="2880" w:right="27"/>
      <w:jc w:val="both"/>
    </w:pPr>
    <w:rPr>
      <w:snapToGrid w:val="0"/>
      <w:szCs w:val="20"/>
    </w:rPr>
  </w:style>
  <w:style w:type="paragraph" w:styleId="ab">
    <w:name w:val="No Spacing"/>
    <w:uiPriority w:val="1"/>
    <w:qFormat/>
    <w:rsid w:val="007029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бычный2"/>
    <w:rsid w:val="00574A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306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0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306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0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F337AC"/>
    <w:rPr>
      <w:vertAlign w:val="superscript"/>
    </w:rPr>
  </w:style>
  <w:style w:type="character" w:customStyle="1" w:styleId="70">
    <w:name w:val="Заголовок 7 Знак"/>
    <w:basedOn w:val="a0"/>
    <w:link w:val="7"/>
    <w:rsid w:val="00671A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Nonformat">
    <w:name w:val="ConsNonformat"/>
    <w:rsid w:val="00401F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B476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47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">
    <w:name w:val="Body text_"/>
    <w:basedOn w:val="a0"/>
    <w:link w:val="11"/>
    <w:rsid w:val="00F444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F44469"/>
    <w:pPr>
      <w:shd w:val="clear" w:color="auto" w:fill="FFFFFF"/>
      <w:spacing w:line="0" w:lineRule="atLeast"/>
      <w:jc w:val="center"/>
    </w:pPr>
    <w:rPr>
      <w:sz w:val="23"/>
      <w:szCs w:val="23"/>
      <w:lang w:eastAsia="en-US"/>
    </w:rPr>
  </w:style>
  <w:style w:type="character" w:styleId="af3">
    <w:name w:val="annotation reference"/>
    <w:basedOn w:val="a0"/>
    <w:uiPriority w:val="99"/>
    <w:semiHidden/>
    <w:unhideWhenUsed/>
    <w:rsid w:val="00A552D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A552D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A55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552D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552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A552DC"/>
  </w:style>
  <w:style w:type="paragraph" w:customStyle="1" w:styleId="FWNL1">
    <w:name w:val="FWN_L1"/>
    <w:basedOn w:val="a"/>
    <w:uiPriority w:val="99"/>
    <w:rsid w:val="002A2B9C"/>
    <w:pPr>
      <w:numPr>
        <w:numId w:val="4"/>
      </w:numPr>
      <w:spacing w:after="240"/>
      <w:jc w:val="both"/>
    </w:pPr>
    <w:rPr>
      <w:szCs w:val="20"/>
      <w:lang w:val="en-GB" w:eastAsia="en-US"/>
    </w:rPr>
  </w:style>
  <w:style w:type="paragraph" w:customStyle="1" w:styleId="FWNL2">
    <w:name w:val="FWN_L2"/>
    <w:basedOn w:val="FWNL1"/>
    <w:uiPriority w:val="99"/>
    <w:rsid w:val="002A2B9C"/>
    <w:pPr>
      <w:numPr>
        <w:ilvl w:val="1"/>
      </w:numPr>
    </w:pPr>
  </w:style>
  <w:style w:type="paragraph" w:customStyle="1" w:styleId="FWNL3">
    <w:name w:val="FWN_L3"/>
    <w:basedOn w:val="FWNL2"/>
    <w:uiPriority w:val="99"/>
    <w:rsid w:val="002A2B9C"/>
    <w:pPr>
      <w:numPr>
        <w:ilvl w:val="2"/>
      </w:numPr>
    </w:pPr>
  </w:style>
  <w:style w:type="paragraph" w:customStyle="1" w:styleId="FWNL4">
    <w:name w:val="FWN_L4"/>
    <w:basedOn w:val="FWNL3"/>
    <w:uiPriority w:val="99"/>
    <w:rsid w:val="002A2B9C"/>
    <w:pPr>
      <w:numPr>
        <w:ilvl w:val="3"/>
      </w:numPr>
    </w:pPr>
  </w:style>
  <w:style w:type="paragraph" w:customStyle="1" w:styleId="FWNL5">
    <w:name w:val="FWN_L5"/>
    <w:basedOn w:val="FWNL4"/>
    <w:uiPriority w:val="99"/>
    <w:rsid w:val="002A2B9C"/>
    <w:pPr>
      <w:numPr>
        <w:ilvl w:val="4"/>
      </w:numPr>
    </w:pPr>
  </w:style>
  <w:style w:type="paragraph" w:customStyle="1" w:styleId="FWNL6">
    <w:name w:val="FWN_L6"/>
    <w:basedOn w:val="FWNL5"/>
    <w:uiPriority w:val="99"/>
    <w:rsid w:val="002A2B9C"/>
    <w:pPr>
      <w:numPr>
        <w:ilvl w:val="5"/>
      </w:numPr>
    </w:pPr>
  </w:style>
  <w:style w:type="paragraph" w:customStyle="1" w:styleId="FWNL7">
    <w:name w:val="FWN_L7"/>
    <w:basedOn w:val="FWNL6"/>
    <w:uiPriority w:val="99"/>
    <w:rsid w:val="002A2B9C"/>
    <w:pPr>
      <w:numPr>
        <w:ilvl w:val="6"/>
      </w:numPr>
    </w:pPr>
  </w:style>
  <w:style w:type="character" w:customStyle="1" w:styleId="ovfl-xlt1">
    <w:name w:val="ovfl-xlt1"/>
    <w:basedOn w:val="a0"/>
    <w:rsid w:val="002904ED"/>
    <w:rPr>
      <w:rFonts w:ascii="Arial" w:hAnsi="Arial" w:cs="Arial" w:hint="default"/>
      <w:caps/>
      <w:color w:val="F4B400"/>
      <w:sz w:val="14"/>
      <w:szCs w:val="14"/>
    </w:rPr>
  </w:style>
  <w:style w:type="character" w:customStyle="1" w:styleId="snck-msg3">
    <w:name w:val="snck-msg3"/>
    <w:basedOn w:val="a0"/>
    <w:rsid w:val="002904ED"/>
    <w:rPr>
      <w:color w:val="FFFFFF"/>
    </w:rPr>
  </w:style>
  <w:style w:type="character" w:customStyle="1" w:styleId="cmty-btn1">
    <w:name w:val="cmty-btn1"/>
    <w:basedOn w:val="a0"/>
    <w:rsid w:val="002904ED"/>
    <w:rPr>
      <w:rFonts w:ascii="Arial" w:hAnsi="Arial" w:cs="Arial" w:hint="default"/>
      <w:caps/>
      <w:color w:val="F4B400"/>
      <w:sz w:val="14"/>
      <w:szCs w:val="14"/>
    </w:rPr>
  </w:style>
  <w:style w:type="character" w:customStyle="1" w:styleId="tlid-result-container-error-button">
    <w:name w:val="tlid-result-container-error-button"/>
    <w:basedOn w:val="a0"/>
    <w:rsid w:val="002904ED"/>
  </w:style>
  <w:style w:type="character" w:customStyle="1" w:styleId="empty-placeholder3">
    <w:name w:val="empty-placeholder3"/>
    <w:basedOn w:val="a0"/>
    <w:rsid w:val="002904ED"/>
  </w:style>
  <w:style w:type="character" w:customStyle="1" w:styleId="translating-placeholder">
    <w:name w:val="translating-placeholder"/>
    <w:basedOn w:val="a0"/>
    <w:rsid w:val="002904ED"/>
  </w:style>
  <w:style w:type="paragraph" w:styleId="af8">
    <w:name w:val="Revision"/>
    <w:hidden/>
    <w:uiPriority w:val="99"/>
    <w:semiHidden/>
    <w:rsid w:val="0038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7F1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8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7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1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7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89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3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71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2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461424">
                                  <w:marLeft w:val="0"/>
                                  <w:marRight w:val="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462852">
                                  <w:marLeft w:val="0"/>
                                  <w:marRight w:val="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61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3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15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2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7196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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C3E2-A8C0-45E6-BB49-B8B514E3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ГПБ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Розенко Елена Вячеславовна</dc:creator>
  <cp:lastModifiedBy>Leonid Kravchuk</cp:lastModifiedBy>
  <cp:revision>3</cp:revision>
  <cp:lastPrinted>2017-12-21T07:27:00Z</cp:lastPrinted>
  <dcterms:created xsi:type="dcterms:W3CDTF">2021-04-01T10:11:00Z</dcterms:created>
  <dcterms:modified xsi:type="dcterms:W3CDTF">2021-04-02T07:47:00Z</dcterms:modified>
</cp:coreProperties>
</file>