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B7D2" w14:textId="77777777" w:rsidR="00F478E1" w:rsidRPr="00A1666D" w:rsidRDefault="00F478E1" w:rsidP="00F478E1">
      <w:pPr>
        <w:spacing w:before="68"/>
        <w:ind w:left="5876"/>
        <w:rPr>
          <w:rFonts w:ascii="Times New Roman" w:hAnsi="Times New Roman"/>
          <w:sz w:val="16"/>
        </w:rPr>
      </w:pPr>
      <w:r w:rsidRPr="00A1666D">
        <w:rPr>
          <w:rFonts w:ascii="Times New Roman" w:eastAsia="Times New Roman" w:hAnsi="Times New Roman" w:cs="Times New Roman"/>
          <w:sz w:val="16"/>
          <w:szCs w:val="16"/>
          <w:lang w:bidi="ru-RU"/>
        </w:rPr>
        <w:t>Модель Краткосрочного ДТПГ 03 апреля 2020</w:t>
      </w:r>
    </w:p>
    <w:p w14:paraId="4948CCD4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08E6BD2E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16F45139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35DCC46F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7168B029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583B0CEE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6C6BDFFF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017D3C2A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3C79DAEB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29D0440A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35CEEA55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5E008948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559F7728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61AB17DD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7BBF6D6C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79D5B6E6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16D6A0B3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42DFB258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1AC9A01B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440FDFE2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300CC428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74CE1150" w14:textId="77777777" w:rsidR="00F478E1" w:rsidRPr="00A1666D" w:rsidRDefault="00F478E1" w:rsidP="00F478E1">
      <w:pPr>
        <w:pStyle w:val="BodyText"/>
        <w:rPr>
          <w:rFonts w:ascii="Times New Roman"/>
          <w:sz w:val="18"/>
        </w:rPr>
      </w:pPr>
    </w:p>
    <w:p w14:paraId="207B21A6" w14:textId="77777777" w:rsidR="00F478E1" w:rsidRPr="00A1666D" w:rsidRDefault="00F478E1" w:rsidP="00F478E1">
      <w:pPr>
        <w:pStyle w:val="Heading1"/>
        <w:spacing w:before="129"/>
        <w:ind w:left="1127" w:right="767" w:firstLine="0"/>
        <w:jc w:val="center"/>
      </w:pPr>
      <w:r w:rsidRPr="00A1666D">
        <w:rPr>
          <w:lang w:bidi="ru-RU"/>
        </w:rPr>
        <w:t>ДОГОВОР О ДОСТУПЕ К СИСТЕМЕ И ТРАНСПОРТИРОВКЕ ПРИРОДНОГО ГАЗА</w:t>
      </w:r>
    </w:p>
    <w:p w14:paraId="2EC6B340" w14:textId="77777777" w:rsidR="00F478E1" w:rsidRPr="00A1666D" w:rsidRDefault="00F478E1" w:rsidP="00F478E1">
      <w:pPr>
        <w:jc w:val="center"/>
        <w:sectPr w:rsidR="00F478E1" w:rsidRPr="00A1666D" w:rsidSect="00F478E1">
          <w:pgSz w:w="11910" w:h="16840"/>
          <w:pgMar w:top="640" w:right="1320" w:bottom="280" w:left="1680" w:header="720" w:footer="720" w:gutter="0"/>
          <w:cols w:space="720"/>
        </w:sectPr>
      </w:pPr>
    </w:p>
    <w:p w14:paraId="17D75ED7" w14:textId="77777777" w:rsidR="00F478E1" w:rsidRPr="00A1666D" w:rsidRDefault="00F478E1" w:rsidP="00F478E1">
      <w:pPr>
        <w:pStyle w:val="BodyText"/>
        <w:rPr>
          <w:rFonts w:ascii="Trebuchet MS"/>
          <w:b/>
          <w:sz w:val="20"/>
        </w:rPr>
      </w:pPr>
    </w:p>
    <w:p w14:paraId="3C5E279C" w14:textId="77777777" w:rsidR="00F478E1" w:rsidRPr="00A1666D" w:rsidRDefault="00F478E1" w:rsidP="00F478E1">
      <w:pPr>
        <w:pStyle w:val="BodyText"/>
        <w:rPr>
          <w:rFonts w:ascii="Trebuchet MS"/>
          <w:b/>
          <w:sz w:val="20"/>
        </w:rPr>
      </w:pPr>
    </w:p>
    <w:p w14:paraId="03226CC8" w14:textId="77777777" w:rsidR="00F478E1" w:rsidRPr="00A1666D" w:rsidRDefault="00F478E1" w:rsidP="00F478E1">
      <w:pPr>
        <w:pStyle w:val="BodyText"/>
        <w:spacing w:before="8"/>
        <w:rPr>
          <w:rFonts w:ascii="Trebuchet MS"/>
          <w:b/>
          <w:sz w:val="28"/>
        </w:rPr>
      </w:pPr>
    </w:p>
    <w:p w14:paraId="5AB3F7B7" w14:textId="77777777" w:rsidR="00F478E1" w:rsidRPr="00A1666D" w:rsidRDefault="00F478E1" w:rsidP="00F478E1">
      <w:pPr>
        <w:pStyle w:val="BodyText"/>
        <w:spacing w:before="56" w:line="276" w:lineRule="auto"/>
        <w:ind w:left="196"/>
      </w:pPr>
      <w:r w:rsidRPr="00A1666D">
        <w:rPr>
          <w:lang w:bidi="ru-RU"/>
        </w:rPr>
        <w:t>Настоящий Договор о доступе к системе и транспортировке природного газа («</w:t>
      </w:r>
      <w:r w:rsidRPr="00A1666D">
        <w:rPr>
          <w:b/>
          <w:lang w:bidi="ru-RU"/>
        </w:rPr>
        <w:t>Договор</w:t>
      </w:r>
      <w:r w:rsidRPr="00A1666D">
        <w:rPr>
          <w:lang w:bidi="ru-RU"/>
        </w:rPr>
        <w:t>») заключен на Дату подписания:</w:t>
      </w:r>
    </w:p>
    <w:p w14:paraId="45331720" w14:textId="77777777" w:rsidR="00F478E1" w:rsidRPr="00A1666D" w:rsidRDefault="00F478E1" w:rsidP="00F478E1">
      <w:pPr>
        <w:pStyle w:val="BodyText"/>
        <w:spacing w:before="7"/>
        <w:rPr>
          <w:sz w:val="25"/>
        </w:rPr>
      </w:pPr>
    </w:p>
    <w:p w14:paraId="540B09D4" w14:textId="77777777" w:rsidR="00F478E1" w:rsidRPr="00A1666D" w:rsidRDefault="00F478E1" w:rsidP="00F478E1">
      <w:pPr>
        <w:pStyle w:val="Heading1"/>
        <w:ind w:left="196" w:firstLine="0"/>
      </w:pPr>
      <w:r w:rsidRPr="00A1666D">
        <w:rPr>
          <w:lang w:bidi="ru-RU"/>
        </w:rPr>
        <w:t>МЕЖДУ:</w:t>
      </w:r>
    </w:p>
    <w:p w14:paraId="4684F6BD" w14:textId="77777777" w:rsidR="00F478E1" w:rsidRPr="00A1666D" w:rsidRDefault="00F478E1" w:rsidP="00F478E1">
      <w:pPr>
        <w:pStyle w:val="BodyText"/>
        <w:spacing w:before="10"/>
        <w:rPr>
          <w:rFonts w:ascii="Trebuchet MS"/>
          <w:b/>
          <w:sz w:val="30"/>
        </w:rPr>
      </w:pPr>
    </w:p>
    <w:p w14:paraId="00A1AF1C" w14:textId="13B4FA38" w:rsidR="008B3122" w:rsidRPr="008B3122" w:rsidRDefault="00F478E1" w:rsidP="00F478E1">
      <w:pPr>
        <w:pStyle w:val="ListParagraph"/>
        <w:numPr>
          <w:ilvl w:val="0"/>
          <w:numId w:val="7"/>
        </w:numPr>
        <w:tabs>
          <w:tab w:val="left" w:pos="917"/>
        </w:tabs>
        <w:spacing w:line="276" w:lineRule="auto"/>
        <w:ind w:right="173"/>
        <w:jc w:val="both"/>
        <w:rPr>
          <w:rFonts w:ascii="Trebuchet MS" w:hAnsi="Trebuchet MS"/>
        </w:rPr>
      </w:pPr>
      <w:r w:rsidRPr="008B3122">
        <w:rPr>
          <w:rFonts w:ascii="Trebuchet MS" w:eastAsia="Trebuchet MS" w:hAnsi="Trebuchet MS" w:cs="Trebuchet MS"/>
          <w:bCs/>
          <w:lang w:bidi="ru-RU"/>
        </w:rPr>
        <w:t xml:space="preserve">ГАСТРАНС Д.О.О. НОВИ САД, зарегистрированным в соответствии с законодательством Республики Сербии, внесенным в Реестр хозяйствующих субъектов Агентства по хозяйственным реестрам Республики Сербия, регистрационный номер: 20785683, головной офис которого расположен по адресу: ул. Народног Фронта, д. 12, 21000 г. Нови Сад, Республика Сербия, в лице директоров Душана Баятовича и </w:t>
      </w:r>
      <w:r w:rsidR="008B3122">
        <w:rPr>
          <w:rFonts w:ascii="Trebuchet MS" w:eastAsia="Trebuchet MS" w:hAnsi="Trebuchet MS" w:cs="Trebuchet MS"/>
          <w:bCs/>
          <w:lang w:val="sr-Cyrl-RS" w:bidi="ru-RU"/>
        </w:rPr>
        <w:t>Алексе</w:t>
      </w:r>
      <w:r w:rsidR="00F56234" w:rsidRPr="008B3122">
        <w:rPr>
          <w:rFonts w:ascii="Trebuchet MS" w:eastAsia="Trebuchet MS" w:hAnsi="Trebuchet MS" w:cs="Trebuchet MS"/>
          <w:bCs/>
          <w:lang w:bidi="ru-RU"/>
        </w:rPr>
        <w:t xml:space="preserve">я </w:t>
      </w:r>
      <w:r w:rsidR="008B3122">
        <w:rPr>
          <w:rFonts w:ascii="Trebuchet MS" w:eastAsia="Trebuchet MS" w:hAnsi="Trebuchet MS" w:cs="Trebuchet MS"/>
          <w:bCs/>
          <w:lang w:val="sr-Cyrl-RS" w:bidi="ru-RU"/>
        </w:rPr>
        <w:t>Але</w:t>
      </w:r>
      <w:r w:rsidR="00C51BCD">
        <w:rPr>
          <w:rFonts w:ascii="Trebuchet MS" w:eastAsia="Trebuchet MS" w:hAnsi="Trebuchet MS" w:cs="Trebuchet MS"/>
          <w:bCs/>
          <w:lang w:val="sr-Cyrl-RS" w:bidi="ru-RU"/>
        </w:rPr>
        <w:t>к</w:t>
      </w:r>
      <w:r w:rsidR="008B3122">
        <w:rPr>
          <w:rFonts w:ascii="Trebuchet MS" w:eastAsia="Trebuchet MS" w:hAnsi="Trebuchet MS" w:cs="Trebuchet MS"/>
          <w:bCs/>
          <w:lang w:val="sr-Cyrl-RS" w:bidi="ru-RU"/>
        </w:rPr>
        <w:t xml:space="preserve">сеева </w:t>
      </w:r>
      <w:r w:rsidRPr="008B3122">
        <w:rPr>
          <w:rFonts w:ascii="Trebuchet MS" w:eastAsia="Trebuchet MS" w:hAnsi="Trebuchet MS" w:cs="Trebuchet MS"/>
          <w:bCs/>
          <w:lang w:bidi="ru-RU"/>
        </w:rPr>
        <w:t>(«Транспортировщик»);</w:t>
      </w:r>
      <w:r w:rsidRPr="00A1666D">
        <w:rPr>
          <w:rFonts w:ascii="Trebuchet MS" w:eastAsia="Trebuchet MS" w:hAnsi="Trebuchet MS" w:cs="Trebuchet MS"/>
          <w:lang w:bidi="ru-RU"/>
        </w:rPr>
        <w:t xml:space="preserve"> </w:t>
      </w:r>
    </w:p>
    <w:p w14:paraId="61F8F821" w14:textId="77777777" w:rsidR="008B3122" w:rsidRDefault="008B3122" w:rsidP="008B3122">
      <w:pPr>
        <w:pStyle w:val="ListParagraph"/>
        <w:tabs>
          <w:tab w:val="left" w:pos="917"/>
        </w:tabs>
        <w:spacing w:line="276" w:lineRule="auto"/>
        <w:ind w:left="916" w:right="173" w:firstLine="0"/>
        <w:jc w:val="left"/>
        <w:rPr>
          <w:rFonts w:ascii="Trebuchet MS" w:eastAsia="Trebuchet MS" w:hAnsi="Trebuchet MS" w:cs="Trebuchet MS"/>
          <w:lang w:val="sr-Cyrl-RS" w:bidi="ru-RU"/>
        </w:rPr>
      </w:pPr>
    </w:p>
    <w:p w14:paraId="75FA79A3" w14:textId="55C782FD" w:rsidR="00F478E1" w:rsidRPr="00A1666D" w:rsidRDefault="00F478E1" w:rsidP="008B3122">
      <w:pPr>
        <w:pStyle w:val="ListParagraph"/>
        <w:tabs>
          <w:tab w:val="left" w:pos="917"/>
        </w:tabs>
        <w:spacing w:line="276" w:lineRule="auto"/>
        <w:ind w:left="916" w:right="173" w:firstLine="0"/>
        <w:jc w:val="left"/>
        <w:rPr>
          <w:rFonts w:ascii="Trebuchet MS" w:hAnsi="Trebuchet MS"/>
        </w:rPr>
      </w:pPr>
      <w:r w:rsidRPr="00A1666D">
        <w:rPr>
          <w:rFonts w:ascii="Trebuchet MS" w:eastAsia="Trebuchet MS" w:hAnsi="Trebuchet MS" w:cs="Trebuchet MS"/>
          <w:lang w:bidi="ru-RU"/>
        </w:rPr>
        <w:t>и</w:t>
      </w:r>
    </w:p>
    <w:p w14:paraId="25195F46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5968BA0C" w14:textId="77777777" w:rsidR="00F478E1" w:rsidRPr="00A1666D" w:rsidRDefault="00F478E1" w:rsidP="00F478E1">
      <w:pPr>
        <w:pStyle w:val="ListParagraph"/>
        <w:numPr>
          <w:ilvl w:val="0"/>
          <w:numId w:val="7"/>
        </w:numPr>
        <w:tabs>
          <w:tab w:val="left" w:pos="917"/>
        </w:tabs>
        <w:spacing w:line="278" w:lineRule="auto"/>
        <w:ind w:right="170"/>
        <w:jc w:val="both"/>
        <w:rPr>
          <w:rFonts w:ascii="Trebuchet MS" w:hAnsi="Trebuchet MS"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[пожалуйста, введите полное фирменное наименование Пользователя из Заявки на доступ и выписки из реестра]</w:t>
      </w:r>
      <w:r w:rsidRPr="00A1666D">
        <w:rPr>
          <w:rFonts w:ascii="Trebuchet MS" w:eastAsia="Trebuchet MS" w:hAnsi="Trebuchet MS" w:cs="Trebuchet MS"/>
          <w:lang w:bidi="ru-RU"/>
        </w:rPr>
        <w:t>, зарегистрированным в соответствии с законодательством [пожалуйста, введите страну учреждения], зарегистрированным в реестре [введите полное имя реестра], регистрационный номер [ ●], с зарегистрированным местонахождением [пожалуйста, введите адрес зарегистрированного местонахождения, город и страну], в лице [пожалуйста, введите ФИО лица, подписывающего Договор, и в каком качестве данное/-ые лицо/-а подписывает Договор] (</w:t>
      </w:r>
      <w:r w:rsidRPr="00A1666D">
        <w:rPr>
          <w:rFonts w:ascii="Trebuchet MS" w:eastAsia="Trebuchet MS" w:hAnsi="Trebuchet MS" w:cs="Trebuchet MS"/>
          <w:b/>
          <w:lang w:bidi="ru-RU"/>
        </w:rPr>
        <w:t>«Пользователь»)</w:t>
      </w:r>
      <w:r w:rsidRPr="00A1666D">
        <w:rPr>
          <w:rFonts w:ascii="Trebuchet MS" w:eastAsia="Trebuchet MS" w:hAnsi="Trebuchet MS" w:cs="Trebuchet MS"/>
          <w:lang w:bidi="ru-RU"/>
        </w:rPr>
        <w:t>;</w:t>
      </w:r>
    </w:p>
    <w:p w14:paraId="21B6525A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6A820110" w14:textId="77777777" w:rsidR="00F478E1" w:rsidRPr="00A1666D" w:rsidRDefault="00F478E1" w:rsidP="00F478E1">
      <w:pPr>
        <w:spacing w:before="1" w:line="276" w:lineRule="auto"/>
        <w:ind w:left="196"/>
      </w:pPr>
      <w:r w:rsidRPr="00A1666D">
        <w:rPr>
          <w:lang w:bidi="ru-RU"/>
        </w:rPr>
        <w:t>далее по тексту именуемые по отдельности «</w:t>
      </w:r>
      <w:r w:rsidRPr="00A1666D">
        <w:rPr>
          <w:b/>
          <w:lang w:bidi="ru-RU"/>
        </w:rPr>
        <w:t>Сторона</w:t>
      </w:r>
      <w:r w:rsidRPr="00A1666D">
        <w:rPr>
          <w:lang w:bidi="ru-RU"/>
        </w:rPr>
        <w:t>», и совместно «</w:t>
      </w:r>
      <w:r w:rsidRPr="00A1666D">
        <w:rPr>
          <w:b/>
          <w:lang w:bidi="ru-RU"/>
        </w:rPr>
        <w:t>Стороны</w:t>
      </w:r>
      <w:r w:rsidRPr="00A1666D">
        <w:rPr>
          <w:lang w:bidi="ru-RU"/>
        </w:rPr>
        <w:t>».</w:t>
      </w:r>
    </w:p>
    <w:p w14:paraId="186FAFC3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0FB6835D" w14:textId="77777777" w:rsidR="00F478E1" w:rsidRPr="00A1666D" w:rsidRDefault="00F478E1" w:rsidP="00F478E1">
      <w:pPr>
        <w:pStyle w:val="Heading1"/>
        <w:ind w:left="196" w:firstLine="0"/>
      </w:pPr>
      <w:r w:rsidRPr="00A1666D">
        <w:rPr>
          <w:lang w:bidi="ru-RU"/>
        </w:rPr>
        <w:t>ВВОДНЫЕ ПОЛОЖЕНИЯ</w:t>
      </w:r>
    </w:p>
    <w:p w14:paraId="67DA511D" w14:textId="77777777" w:rsidR="00F478E1" w:rsidRPr="00A1666D" w:rsidRDefault="00F478E1" w:rsidP="00F478E1">
      <w:pPr>
        <w:pStyle w:val="BodyText"/>
        <w:spacing w:before="1"/>
        <w:rPr>
          <w:rFonts w:ascii="Trebuchet MS"/>
          <w:b/>
          <w:sz w:val="31"/>
        </w:rPr>
      </w:pPr>
    </w:p>
    <w:p w14:paraId="3D66A691" w14:textId="77777777" w:rsidR="00F478E1" w:rsidRPr="00A1666D" w:rsidRDefault="00F478E1" w:rsidP="00F478E1">
      <w:pPr>
        <w:pStyle w:val="BodyText"/>
        <w:ind w:left="196"/>
      </w:pPr>
      <w:r w:rsidRPr="00A1666D">
        <w:rPr>
          <w:lang w:bidi="ru-RU"/>
        </w:rPr>
        <w:t>Стороны совместно заявляют, что:</w:t>
      </w:r>
    </w:p>
    <w:p w14:paraId="2610EB22" w14:textId="77777777" w:rsidR="00F478E1" w:rsidRPr="00A1666D" w:rsidRDefault="00F478E1" w:rsidP="00F478E1">
      <w:pPr>
        <w:pStyle w:val="BodyText"/>
        <w:spacing w:before="8"/>
        <w:rPr>
          <w:sz w:val="29"/>
        </w:rPr>
      </w:pPr>
    </w:p>
    <w:p w14:paraId="721944C0" w14:textId="77777777" w:rsidR="00F478E1" w:rsidRPr="00A1666D" w:rsidRDefault="00F478E1" w:rsidP="00F478E1">
      <w:pPr>
        <w:pStyle w:val="ListParagraph"/>
        <w:numPr>
          <w:ilvl w:val="0"/>
          <w:numId w:val="6"/>
        </w:numPr>
        <w:tabs>
          <w:tab w:val="left" w:pos="917"/>
        </w:tabs>
        <w:spacing w:before="1" w:line="283" w:lineRule="auto"/>
        <w:ind w:right="171"/>
        <w:jc w:val="both"/>
      </w:pPr>
      <w:r w:rsidRPr="00A1666D">
        <w:rPr>
          <w:lang w:bidi="ru-RU"/>
        </w:rPr>
        <w:t>Пользователь «__»______ подал Заявку на доступ к Системе, зарегистрированную у Транспортировщика за номером [●], и Транспортировщик, оценивая выполнение требований Закона об энергетике и пункта 3.3 Сетевого кодекса системы транспортировки природного газа от [●] № [●] («</w:t>
      </w:r>
      <w:r w:rsidRPr="00A1666D">
        <w:rPr>
          <w:b/>
          <w:lang w:bidi="ru-RU"/>
        </w:rPr>
        <w:t>Сетевой кодекс</w:t>
      </w:r>
      <w:r w:rsidRPr="00A1666D">
        <w:rPr>
          <w:lang w:bidi="ru-RU"/>
        </w:rPr>
        <w:t>»), установил, что Пользователь выполняет все необходимые требования Закона об энергетике для заключения настоящего Соглашения, имеет действующий GEIP (ЭПДГ) пользовательский договор и зарегистрировался в Платформе бронирования мощностей;</w:t>
      </w:r>
    </w:p>
    <w:p w14:paraId="4E6F6BF1" w14:textId="77777777" w:rsidR="00F478E1" w:rsidRPr="00A1666D" w:rsidRDefault="00F478E1" w:rsidP="00F478E1">
      <w:pPr>
        <w:pStyle w:val="BodyText"/>
        <w:spacing w:before="11"/>
        <w:rPr>
          <w:sz w:val="24"/>
        </w:rPr>
      </w:pPr>
    </w:p>
    <w:p w14:paraId="238CCF80" w14:textId="77777777" w:rsidR="00F478E1" w:rsidRPr="00A1666D" w:rsidRDefault="00F478E1" w:rsidP="00A1666D">
      <w:pPr>
        <w:pStyle w:val="ListParagraph"/>
        <w:numPr>
          <w:ilvl w:val="0"/>
          <w:numId w:val="6"/>
        </w:numPr>
        <w:tabs>
          <w:tab w:val="left" w:pos="917"/>
        </w:tabs>
        <w:spacing w:line="276" w:lineRule="auto"/>
        <w:ind w:right="172"/>
        <w:jc w:val="both"/>
      </w:pPr>
      <w:r w:rsidRPr="00A1666D">
        <w:rPr>
          <w:lang w:bidi="ru-RU"/>
        </w:rPr>
        <w:t xml:space="preserve">Пользователь заявил , что (i) соглашается позднее уточнить Заявку на доступ к системе в соответствии с Сетевым кодексом и настоящим Договором, подавая одну или несколько заявок на аукционах, организованных Транспортировщиком в соответствии с Сетевым кодексом, т.е. он соглашается с тем, что Заявка на </w:t>
      </w:r>
      <w:r w:rsidRPr="00A1666D">
        <w:rPr>
          <w:lang w:bidi="ru-RU"/>
        </w:rPr>
        <w:lastRenderedPageBreak/>
        <w:t>доступ к системе будет дополнительно уточнена путем подачи заявок на приобретение мощностей на вторичном рынке у другого пользователя в соответствии с Сетевым кодексом, (ii) соглашается с тем, что он принимает право доступа к Газопроводу через</w:t>
      </w:r>
      <w:r w:rsidR="00A1666D">
        <w:rPr>
          <w:lang w:bidi="ru-RU"/>
        </w:rPr>
        <w:t xml:space="preserve"> П</w:t>
      </w:r>
      <w:r w:rsidRPr="00A1666D">
        <w:rPr>
          <w:lang w:bidi="ru-RU"/>
        </w:rPr>
        <w:t>латформы бронирования мощностей, путем подачи заявок в электронной форме на заключение контрактов на Стандартные продукты (мощности) на аукционах и путем вторичной продажи мощностей, и соглашается с тем, что день получения уведомления, представленного через Платформу бронирования мощностей считается датой изменения настоящего Договора, а полученное уведомление в электронном виде считается приложением и неотъемлемой частью настоящего Договора, без необходимости подписания такого уведомления Транспортировщиком и Пользователем, (iii) как иностранное юридическое лицо будет использовать Услуги по транспортировке газа исключительно в целях транзита по территории Республики Сербии (iv) во время исполнения настоящего Договора будет использовать электронную информационную платформу Гастранс для коммуникации с Транспортировщиком и соглашается соблюдать условия заключенного GEIP пользовательского договора;</w:t>
      </w:r>
    </w:p>
    <w:p w14:paraId="6C0117E5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00FEA774" w14:textId="77777777" w:rsidR="00F478E1" w:rsidRPr="00A1666D" w:rsidRDefault="00F478E1" w:rsidP="00F478E1">
      <w:pPr>
        <w:pStyle w:val="ListParagraph"/>
        <w:numPr>
          <w:ilvl w:val="0"/>
          <w:numId w:val="6"/>
        </w:numPr>
        <w:tabs>
          <w:tab w:val="left" w:pos="917"/>
        </w:tabs>
        <w:spacing w:line="276" w:lineRule="auto"/>
        <w:ind w:right="174"/>
        <w:jc w:val="both"/>
      </w:pPr>
      <w:r w:rsidRPr="00A1666D">
        <w:rPr>
          <w:lang w:bidi="ru-RU"/>
        </w:rPr>
        <w:t>Стороны соглашаются, что аукционы и вторичная продажа мощностей проводятся на Платформе бронирования мощностей, которая предоставляет Транспортировщику и Пользователю следующие информационные услуги в соответствии с Сетевым кодексом: 1) Объявление Аукциона Транспортировщиком 2) подача Пользователем заявок в электронном виде, когда он готов участвовать в аукционах и/или предложений по торговле Контрактными мощностями на вторичном рынке мощностей 3) направление уведомления Транспортировщика о принятии предложения Пользователя на заключение договора на Стандартные продукты на аукционе и/или уведомления о принятии торговли на вторичном рынке мощностей;</w:t>
      </w:r>
    </w:p>
    <w:p w14:paraId="446AB8F9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4D470C43" w14:textId="77777777" w:rsidR="00F478E1" w:rsidRPr="00A1666D" w:rsidRDefault="00F478E1" w:rsidP="00F478E1">
      <w:pPr>
        <w:pStyle w:val="ListParagraph"/>
        <w:numPr>
          <w:ilvl w:val="0"/>
          <w:numId w:val="6"/>
        </w:numPr>
        <w:tabs>
          <w:tab w:val="left" w:pos="917"/>
        </w:tabs>
        <w:spacing w:line="276" w:lineRule="auto"/>
        <w:ind w:right="177"/>
        <w:jc w:val="both"/>
      </w:pPr>
      <w:r w:rsidRPr="00A1666D">
        <w:rPr>
          <w:lang w:bidi="ru-RU"/>
        </w:rPr>
        <w:t>договорные отношения между Сторонами регулируются настоящим Договором и Сетевым кодексом, подробно определяющим права и обязанности всех пользователей и Транспортировщика в соответствии с Законом об энергетике, и в случае разногласий между настоящим Договором и Сетевым кодексом превалирует Сетевой кодекс, поэтому настоящий Договор следует применять и толковать таким образом, чтобы он соответствовал Закону об энергетике и Сетевому кодексу.</w:t>
      </w:r>
    </w:p>
    <w:p w14:paraId="39AE498C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6E484637" w14:textId="77777777" w:rsidR="00F478E1" w:rsidRPr="00A1666D" w:rsidRDefault="00B55B5D" w:rsidP="00F478E1">
      <w:pPr>
        <w:pStyle w:val="BodyText"/>
        <w:ind w:left="196"/>
      </w:pPr>
      <w:r>
        <w:rPr>
          <w:lang w:val="sr-Latn-RS" w:bidi="ru-RU"/>
        </w:rPr>
        <w:t>T</w:t>
      </w:r>
      <w:r w:rsidR="00F478E1" w:rsidRPr="00A1666D">
        <w:rPr>
          <w:lang w:bidi="ru-RU"/>
        </w:rPr>
        <w:t>ем самым, были соблюдены все условия, необходимые для заключения настоящего Договора.</w:t>
      </w:r>
    </w:p>
    <w:p w14:paraId="65BA9B52" w14:textId="77777777" w:rsidR="00F478E1" w:rsidRPr="00A1666D" w:rsidRDefault="00F478E1" w:rsidP="00F478E1">
      <w:pPr>
        <w:pStyle w:val="BodyText"/>
        <w:spacing w:before="9"/>
        <w:rPr>
          <w:sz w:val="28"/>
        </w:rPr>
      </w:pPr>
    </w:p>
    <w:p w14:paraId="42E595FF" w14:textId="77777777" w:rsidR="00F478E1" w:rsidRPr="00A1666D" w:rsidRDefault="00F478E1" w:rsidP="00F478E1">
      <w:pPr>
        <w:pStyle w:val="BodyText"/>
        <w:ind w:left="196"/>
      </w:pPr>
      <w:r w:rsidRPr="00A1666D">
        <w:rPr>
          <w:lang w:bidi="ru-RU"/>
        </w:rPr>
        <w:t>Принимая во внимание все вышеизложенное, Стороны настоящим соглашаются о следующем:</w:t>
      </w:r>
    </w:p>
    <w:p w14:paraId="7CB81F1D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3E8EA6AD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ТЕРМИНЫ</w:t>
      </w:r>
    </w:p>
    <w:p w14:paraId="019D2088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03F5A12E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spacing w:before="1" w:line="273" w:lineRule="auto"/>
        <w:ind w:right="178"/>
      </w:pPr>
      <w:r w:rsidRPr="00A1666D">
        <w:rPr>
          <w:lang w:bidi="ru-RU"/>
        </w:rPr>
        <w:t xml:space="preserve">Термины, написанные в настоящем Договоре с заглавной буквы, не </w:t>
      </w:r>
      <w:r w:rsidRPr="00A1666D">
        <w:rPr>
          <w:lang w:bidi="ru-RU"/>
        </w:rPr>
        <w:lastRenderedPageBreak/>
        <w:t>определенные в статье 1.2 настоящего Договора, имеют значение, изложенное в Сетевом кодексе.</w:t>
      </w:r>
    </w:p>
    <w:p w14:paraId="013515CB" w14:textId="77777777" w:rsidR="00F478E1" w:rsidRPr="00A1666D" w:rsidRDefault="00F478E1" w:rsidP="00F478E1">
      <w:pPr>
        <w:pStyle w:val="BodyText"/>
        <w:spacing w:before="8"/>
        <w:rPr>
          <w:sz w:val="25"/>
        </w:rPr>
      </w:pPr>
    </w:p>
    <w:p w14:paraId="6C91AE92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spacing w:before="1" w:line="276" w:lineRule="auto"/>
        <w:ind w:right="176"/>
      </w:pPr>
      <w:r w:rsidRPr="00A1666D">
        <w:rPr>
          <w:lang w:bidi="ru-RU"/>
        </w:rPr>
        <w:t>Остальные термины, написанные в настоящем Договоре с заглавной буквы, имеют следующие значения:</w:t>
      </w:r>
    </w:p>
    <w:p w14:paraId="2BE2FCD9" w14:textId="77777777" w:rsidR="00F478E1" w:rsidRPr="00A1666D" w:rsidRDefault="00F478E1" w:rsidP="00F478E1">
      <w:pPr>
        <w:pStyle w:val="BodyText"/>
        <w:rPr>
          <w:sz w:val="20"/>
        </w:rPr>
      </w:pPr>
    </w:p>
    <w:p w14:paraId="3E0ACA4D" w14:textId="77777777" w:rsidR="00F478E1" w:rsidRPr="00A1666D" w:rsidRDefault="00F478E1" w:rsidP="00F478E1">
      <w:pPr>
        <w:pStyle w:val="BodyText"/>
        <w:rPr>
          <w:sz w:val="20"/>
        </w:rPr>
      </w:pPr>
    </w:p>
    <w:p w14:paraId="3EFFD206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7291927" w14:textId="77777777" w:rsidR="00F478E1" w:rsidRPr="00A1666D" w:rsidRDefault="00F478E1" w:rsidP="00F478E1">
      <w:pPr>
        <w:spacing w:before="56"/>
        <w:ind w:left="916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Затронутая сторона</w:t>
      </w:r>
      <w:r w:rsidRPr="00A1666D">
        <w:rPr>
          <w:lang w:bidi="ru-RU"/>
        </w:rPr>
        <w:t>» имеет значение, указанное в статье 10.1.1 настоящего Договора;</w:t>
      </w:r>
    </w:p>
    <w:p w14:paraId="7EB6D95C" w14:textId="77777777" w:rsidR="00F478E1" w:rsidRPr="00A1666D" w:rsidRDefault="00F478E1" w:rsidP="00F478E1">
      <w:pPr>
        <w:pStyle w:val="BodyText"/>
        <w:spacing w:before="7"/>
        <w:rPr>
          <w:sz w:val="28"/>
        </w:rPr>
      </w:pPr>
    </w:p>
    <w:p w14:paraId="47BDA9B7" w14:textId="77777777" w:rsidR="00F478E1" w:rsidRPr="00A1666D" w:rsidRDefault="00F478E1" w:rsidP="00F478E1">
      <w:pPr>
        <w:ind w:left="916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Конфиденциальная информация</w:t>
      </w:r>
      <w:r w:rsidRPr="00A1666D">
        <w:rPr>
          <w:lang w:bidi="ru-RU"/>
        </w:rPr>
        <w:t>» имеет значение, указанное в статье 13.1.1.1 настоящего Договора;</w:t>
      </w:r>
    </w:p>
    <w:p w14:paraId="52249EBB" w14:textId="77777777" w:rsidR="00F478E1" w:rsidRPr="00A1666D" w:rsidRDefault="00F478E1" w:rsidP="00F478E1">
      <w:pPr>
        <w:pStyle w:val="BodyText"/>
        <w:spacing w:before="9"/>
        <w:rPr>
          <w:sz w:val="28"/>
        </w:rPr>
      </w:pPr>
    </w:p>
    <w:p w14:paraId="61EA5030" w14:textId="77777777" w:rsidR="00F478E1" w:rsidRPr="00A1666D" w:rsidRDefault="00F478E1" w:rsidP="00F478E1">
      <w:pPr>
        <w:pStyle w:val="BodyText"/>
        <w:spacing w:line="276" w:lineRule="auto"/>
        <w:ind w:left="916" w:right="178"/>
        <w:jc w:val="both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Акт об экспроприации</w:t>
      </w:r>
      <w:r w:rsidRPr="00A1666D">
        <w:rPr>
          <w:lang w:bidi="ru-RU"/>
        </w:rPr>
        <w:t>» означает экспроприацию или принудительное изъятие, национализацию или конфискацию или любой акт правительственного органа, имеющий аналогичное действие и влияющий на осуществление прав и исполнение обязательств Сторон в соответствии с Сетевым кодексом или настоящим Договором;</w:t>
      </w:r>
    </w:p>
    <w:p w14:paraId="75131C9F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793E0222" w14:textId="77777777" w:rsidR="00F478E1" w:rsidRPr="00A1666D" w:rsidRDefault="00F478E1" w:rsidP="00F478E1">
      <w:pPr>
        <w:ind w:left="916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Форс-мажор</w:t>
      </w:r>
      <w:r w:rsidRPr="00A1666D">
        <w:rPr>
          <w:lang w:bidi="ru-RU"/>
        </w:rPr>
        <w:t>» имеет значение, указанное в статье 10.2 настоящего Договора;</w:t>
      </w:r>
    </w:p>
    <w:p w14:paraId="5AE4D4A7" w14:textId="77777777" w:rsidR="00F478E1" w:rsidRPr="00A1666D" w:rsidRDefault="00F478E1" w:rsidP="00F478E1">
      <w:pPr>
        <w:pStyle w:val="BodyText"/>
        <w:spacing w:before="9"/>
        <w:rPr>
          <w:sz w:val="28"/>
        </w:rPr>
      </w:pPr>
    </w:p>
    <w:p w14:paraId="17BEDFB7" w14:textId="77777777" w:rsidR="00F478E1" w:rsidRPr="00A1666D" w:rsidRDefault="00F478E1" w:rsidP="00F478E1">
      <w:pPr>
        <w:ind w:left="916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Уведомление о форс-мажоре</w:t>
      </w:r>
      <w:r w:rsidRPr="00A1666D">
        <w:rPr>
          <w:lang w:bidi="ru-RU"/>
        </w:rPr>
        <w:t>» имеет значение, указанное в статье 10.3 настоящего Договора;</w:t>
      </w:r>
    </w:p>
    <w:p w14:paraId="1099292E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5ECD77F1" w14:textId="77777777" w:rsidR="00F478E1" w:rsidRPr="00A1666D" w:rsidRDefault="00F478E1" w:rsidP="00F478E1">
      <w:pPr>
        <w:pStyle w:val="BodyText"/>
        <w:spacing w:line="276" w:lineRule="auto"/>
        <w:ind w:left="916" w:right="175"/>
        <w:jc w:val="both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Дата подписания</w:t>
      </w:r>
      <w:r w:rsidRPr="00A1666D">
        <w:rPr>
          <w:lang w:bidi="ru-RU"/>
        </w:rPr>
        <w:t>» означает дату, указанную рядом с электронной подписью уполномоченного лица Транспортировщика;</w:t>
      </w:r>
    </w:p>
    <w:p w14:paraId="0B7F352A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A275337" w14:textId="77777777" w:rsidR="00F478E1" w:rsidRPr="00A1666D" w:rsidRDefault="00F478E1" w:rsidP="00F478E1">
      <w:pPr>
        <w:ind w:left="916"/>
      </w:pPr>
      <w:r w:rsidRPr="00A1666D">
        <w:rPr>
          <w:lang w:bidi="ru-RU"/>
        </w:rPr>
        <w:t>«</w:t>
      </w:r>
      <w:r w:rsidRPr="00A1666D">
        <w:rPr>
          <w:b/>
          <w:lang w:bidi="ru-RU"/>
        </w:rPr>
        <w:t>Уведомление о расторжении</w:t>
      </w:r>
      <w:r w:rsidRPr="00A1666D">
        <w:rPr>
          <w:lang w:bidi="ru-RU"/>
        </w:rPr>
        <w:t>» имеет значение, указанное в статье 12.4 настоящего Договора.</w:t>
      </w:r>
    </w:p>
    <w:p w14:paraId="41B03F58" w14:textId="77777777" w:rsidR="00F478E1" w:rsidRPr="00A1666D" w:rsidRDefault="00F478E1" w:rsidP="00F478E1">
      <w:pPr>
        <w:pStyle w:val="BodyText"/>
        <w:spacing w:before="7"/>
        <w:rPr>
          <w:sz w:val="28"/>
        </w:rPr>
      </w:pPr>
    </w:p>
    <w:p w14:paraId="217AEF0F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ПРЕДМЕТ ДОГОВОРА</w:t>
      </w:r>
    </w:p>
    <w:p w14:paraId="0431CEFF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05DEB720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line="276" w:lineRule="auto"/>
        <w:ind w:right="173"/>
        <w:jc w:val="both"/>
      </w:pPr>
      <w:r w:rsidRPr="00A1666D">
        <w:rPr>
          <w:lang w:bidi="ru-RU"/>
        </w:rPr>
        <w:t>Настоящим Договором Стороны принимают договорные обязательства по праву Пользователя на доступ к транспортной системе и праву Пользователя на использование всех Услуг по транспортировке газа, которые стандартизированы по своей продолжительности, способу и направлению транспортировки и таким образом являются устанавливаемыми коммерческими условиями Услуги по транспортировке газа, предлагаемыми Пользователю во всех Пунктах присоединения в качестве Стандартных продуктов, установленных Сетевым кодексом, по Стартовым ценам, которые Транспортировщик устанавливает для каждого Газового года в соответствии с Тарифной методологией и Окончательным актом об изъятии.</w:t>
      </w:r>
    </w:p>
    <w:p w14:paraId="4C23F9BA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B3029C4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before="56" w:line="276" w:lineRule="auto"/>
        <w:ind w:right="172"/>
        <w:jc w:val="both"/>
      </w:pPr>
      <w:r w:rsidRPr="00A1666D">
        <w:rPr>
          <w:lang w:bidi="ru-RU"/>
        </w:rPr>
        <w:t xml:space="preserve">В соответствии с настоящим Договором Стороны одновременно </w:t>
      </w:r>
      <w:r w:rsidRPr="00A1666D">
        <w:rPr>
          <w:lang w:bidi="ru-RU"/>
        </w:rPr>
        <w:lastRenderedPageBreak/>
        <w:t>соглашаются с обязательством Транспортировщика оказать Пользователю Услугу по транспортировке газа, которую Пользователь готов и соглашается оплатить, заключая договор на Стандартный продукт по Аукционной цене, определенной в рамках аукционов, в соответствии с положениями Сетевого кодекса, регулирующими аукционы для Стандартных продуктов, т.е. путем получения Контрактных мощностей посредством вторичной продажи мощностей в соответствии с положениями Сетевого кодекса, регулирующими вторичную продажу мощностей по Аукционной</w:t>
      </w:r>
      <w:r w:rsidR="00A1666D">
        <w:rPr>
          <w:lang w:bidi="ru-RU"/>
        </w:rPr>
        <w:t xml:space="preserve"> </w:t>
      </w:r>
      <w:r w:rsidRPr="00A1666D">
        <w:rPr>
          <w:lang w:bidi="ru-RU"/>
        </w:rPr>
        <w:t>цене, по которой данную мощность законтрактовала Уступающая сторона. Аукционная цена может быть равна Стартовой цене или превышать ее.</w:t>
      </w:r>
    </w:p>
    <w:p w14:paraId="21BF0BD6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935DD18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spacing w:line="276" w:lineRule="auto"/>
        <w:ind w:right="110"/>
      </w:pPr>
      <w:r w:rsidRPr="00A1666D">
        <w:rPr>
          <w:lang w:bidi="ru-RU"/>
        </w:rPr>
        <w:t>Заключая контракт на Стандартный продукт на аукционе, т.е. получая Контрактную мощность путем вторичной продажи мощностей, Пользователь и Транспортировщик устанавливают коммерческие условия Услуги транспортировки газа а именно: (i) Стандартный продукт (в том числе Стандартный продукт как Объединенную мощность), (ii) Контрактную мощность для данного Стандартного продукта, (iii) Пункт присоединения в качестве Пункта входа по договору, т. е. Пункта/пунктов выхода по договору (если применимо), (iv) Дату начала транспортировки, (v) Дату окончания транспортировки и (vi) Аукционную цену.</w:t>
      </w:r>
    </w:p>
    <w:p w14:paraId="626FBF14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402488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line="276" w:lineRule="auto"/>
        <w:ind w:right="169"/>
        <w:jc w:val="both"/>
      </w:pPr>
      <w:r w:rsidRPr="00A1666D">
        <w:rPr>
          <w:lang w:bidi="ru-RU"/>
        </w:rPr>
        <w:t>Пользователь получает право доступа к системе, участвуя в аукционах в соответствии с положениями Сетевого кодекса, регулирующими аукционы для Стандартных продуктов, а также вторичные продажи мощностей в соответствии с положениями Сетевого кодекса, регулирующими вторичные продажи мощностей через Платформу бронирования мощностей, когда Пользователь готов оплатить Стандартный продукт или Контрактную мощность по Аукционной Цене.</w:t>
      </w:r>
    </w:p>
    <w:p w14:paraId="16A5D404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2C356EC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before="1" w:line="276" w:lineRule="auto"/>
        <w:ind w:right="174"/>
        <w:jc w:val="both"/>
      </w:pPr>
      <w:r w:rsidRPr="00A1666D">
        <w:rPr>
          <w:lang w:bidi="ru-RU"/>
        </w:rPr>
        <w:t>Стороны соглашаются, что готовность оплатить Аукционную цену Пользователь доказывает Транспортировщику путем предоставления Инструмента обеспечения платежей в соответствии с положениями Сетевого кодекса, регулирующими инструменты обеспечения платежей:</w:t>
      </w:r>
    </w:p>
    <w:p w14:paraId="4AEA81C9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2181E525" w14:textId="77777777" w:rsidR="00F478E1" w:rsidRPr="00A1666D" w:rsidRDefault="00F478E1" w:rsidP="00F478E1">
      <w:pPr>
        <w:pStyle w:val="ListParagraph"/>
        <w:numPr>
          <w:ilvl w:val="3"/>
          <w:numId w:val="4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до начала аукциона на сумму, определенную в соответствии с положениями Сетевого кодекса, регулирующими инструменты обеспечения платежей, и которая является обеспечением платежа Компенсации за транспортировку, с учетом Аукционной цены и других обязательств, изложенных в Сетевом кодексе; и/или</w:t>
      </w:r>
    </w:p>
    <w:p w14:paraId="0F409037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3AE9444E" w14:textId="77777777" w:rsidR="00F478E1" w:rsidRPr="00A1666D" w:rsidRDefault="00F478E1" w:rsidP="00F478E1">
      <w:pPr>
        <w:pStyle w:val="ListParagraph"/>
        <w:numPr>
          <w:ilvl w:val="3"/>
          <w:numId w:val="4"/>
        </w:numPr>
        <w:tabs>
          <w:tab w:val="left" w:pos="3349"/>
        </w:tabs>
        <w:spacing w:before="1" w:line="276" w:lineRule="auto"/>
        <w:ind w:right="170"/>
        <w:jc w:val="both"/>
      </w:pPr>
      <w:r w:rsidRPr="00A1666D">
        <w:rPr>
          <w:lang w:bidi="ru-RU"/>
        </w:rPr>
        <w:t xml:space="preserve">в процессе приобретения Контрактной мощности на вторичном рынке мощностей на сумму, определенную в соответствии с положениями Сетевого кодекса, </w:t>
      </w:r>
      <w:r w:rsidRPr="00A1666D">
        <w:rPr>
          <w:lang w:bidi="ru-RU"/>
        </w:rPr>
        <w:lastRenderedPageBreak/>
        <w:t>регулирующими инструменты обеспечения платежей, которая является обеспечением платежа Компенсации за транспортировку, с учетом Аукционной цены, законтрактованной Уступающей стороной и других обязательств, изложенных в Сетевом кодексе.</w:t>
      </w:r>
    </w:p>
    <w:p w14:paraId="21EE3243" w14:textId="77777777" w:rsidR="00F478E1" w:rsidRPr="00A1666D" w:rsidRDefault="00F478E1" w:rsidP="00F478E1">
      <w:pPr>
        <w:pStyle w:val="BodyText"/>
        <w:rPr>
          <w:sz w:val="20"/>
        </w:rPr>
      </w:pPr>
    </w:p>
    <w:p w14:paraId="4A0B0A95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4A1D298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before="56" w:line="276" w:lineRule="auto"/>
        <w:ind w:right="174"/>
        <w:jc w:val="both"/>
      </w:pPr>
      <w:r w:rsidRPr="00A1666D">
        <w:rPr>
          <w:lang w:bidi="ru-RU"/>
        </w:rPr>
        <w:t>Платформа бронирования мощностей направляет Транспортировщику и Пользователю Уведомление о заключении Договора на Стандартный продукт в электронном виде в качестве подтверждения заключения договора на Стандартный продукт. Платформа бронирования мощностей предоставляет Транспортировщику и Пользователю уведомление о Переуступке в электронном виде, в качестве доказательства приобретения Контрактной мощности посредством вторичной продажи мощностей.</w:t>
      </w:r>
    </w:p>
    <w:p w14:paraId="6F18CA3D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251368C5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line="276" w:lineRule="auto"/>
        <w:ind w:right="173"/>
        <w:jc w:val="both"/>
      </w:pPr>
      <w:r w:rsidRPr="00A1666D">
        <w:rPr>
          <w:lang w:bidi="ru-RU"/>
        </w:rPr>
        <w:t>Уведомления, предоставляемые Платформой бронирования мощностей Транспортировщику и Пользователю в соответствии со Статьей 2.6 настоящего Договора, являются дополнительным соглашением и неотъемлемой частью настоящего Договора без необходимости подписания такого уведомления Транспортировщиком и Пользователем.</w:t>
      </w:r>
    </w:p>
    <w:p w14:paraId="74A7028A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46195215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9"/>
        </w:tabs>
        <w:spacing w:line="276" w:lineRule="auto"/>
        <w:ind w:right="169"/>
        <w:jc w:val="both"/>
      </w:pPr>
      <w:r w:rsidRPr="00A1666D">
        <w:rPr>
          <w:lang w:bidi="ru-RU"/>
        </w:rPr>
        <w:t>С даты получения уведомления, указанного в Статье 2.6 настоящего Договора, считается, что Стандартные продукты, т.е. Контрактная мощность, которые являются предметом данного уведомления, были законтрактованы для транспортировки в объеме Контрактной мощности и по Аукционной цене, указанной в данном уведомлении, и каждая из Сторон с даты получения указанных уведомлений принимает соответствующие обязательства из Сетевого кодекса и настоящего Договора в отношении этого Стандартного продукта или Контрактной мощности, включая обязательство Транспортировщика, как поставщика услуг, предоставить Пользователю возможность транспортировать Газ из Пункта входа по договору в Пункт/пункты выхода по договору, а также обязательство Пользователя оплатить Транспортировщику по принципу «транспортируй или плати» Компенсацию за транспортировку за законтрактованный Стандартный продукт, т.е. Контрактную мощность, как это определено в настоящем Договоре.</w:t>
      </w:r>
    </w:p>
    <w:p w14:paraId="546EC379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384DDC9D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721"/>
      </w:pPr>
      <w:r w:rsidRPr="00A1666D">
        <w:rPr>
          <w:lang w:bidi="ru-RU"/>
        </w:rPr>
        <w:t>ВСТУПЛЕНИЕ В СИЛУ И СРОК ДЕЙСТВИЯ</w:t>
      </w:r>
    </w:p>
    <w:p w14:paraId="1E153CD8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2FCBDAB9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Начало и срок действия</w:t>
      </w:r>
    </w:p>
    <w:p w14:paraId="3A92C426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2B7BB09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</w:pPr>
      <w:r w:rsidRPr="00A1666D">
        <w:rPr>
          <w:lang w:bidi="ru-RU"/>
        </w:rPr>
        <w:t>Настоящий Договор заключен на неопределенный срок.</w:t>
      </w:r>
    </w:p>
    <w:p w14:paraId="4332289C" w14:textId="77777777" w:rsidR="00F478E1" w:rsidRPr="00A1666D" w:rsidRDefault="00F478E1" w:rsidP="00F478E1">
      <w:pPr>
        <w:pStyle w:val="BodyText"/>
        <w:spacing w:before="9"/>
        <w:rPr>
          <w:sz w:val="28"/>
        </w:rPr>
      </w:pPr>
    </w:p>
    <w:p w14:paraId="764CB26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7"/>
        <w:jc w:val="both"/>
      </w:pPr>
      <w:r w:rsidRPr="00A1666D">
        <w:rPr>
          <w:lang w:bidi="ru-RU"/>
        </w:rPr>
        <w:t xml:space="preserve">Оказание услуги по транспортировке газа начинается с Даты начала транспортировки до Даты окончания транспортировки, указанной в </w:t>
      </w:r>
      <w:r w:rsidRPr="00A1666D">
        <w:rPr>
          <w:lang w:bidi="ru-RU"/>
        </w:rPr>
        <w:lastRenderedPageBreak/>
        <w:t>каждом Уведомлении о заключении договора на предоставление мощности, т.е. в каждом уведомлении о Переуступке.</w:t>
      </w:r>
    </w:p>
    <w:p w14:paraId="7764E910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754E0E4F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6"/>
        <w:jc w:val="both"/>
      </w:pPr>
      <w:r w:rsidRPr="00A1666D">
        <w:rPr>
          <w:lang w:bidi="ru-RU"/>
        </w:rPr>
        <w:t>Датой прекращения действия настоящего Договора является дата наступления следующих событий:</w:t>
      </w:r>
    </w:p>
    <w:p w14:paraId="4E87E482" w14:textId="77777777" w:rsidR="00F478E1" w:rsidRPr="00A1666D" w:rsidRDefault="00F478E1" w:rsidP="00F478E1">
      <w:pPr>
        <w:pStyle w:val="BodyText"/>
        <w:rPr>
          <w:sz w:val="20"/>
        </w:rPr>
      </w:pPr>
    </w:p>
    <w:p w14:paraId="4E563A26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5D01A55C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56" w:line="276" w:lineRule="auto"/>
        <w:ind w:right="172"/>
        <w:jc w:val="both"/>
      </w:pPr>
      <w:r w:rsidRPr="00A1666D">
        <w:rPr>
          <w:lang w:bidi="ru-RU"/>
        </w:rPr>
        <w:t>дата, на которую Транспортировщик в электронном виде подтверждает Пользователю, что он принимает Уведомление о прекращении действия настоящего Договора, при условии, что у Пользователя нет Контрактной мощности или непогашенной задолженности перед Транспортировщиком;</w:t>
      </w:r>
    </w:p>
    <w:p w14:paraId="2331A74B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42EBBF2A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6"/>
        <w:jc w:val="both"/>
      </w:pPr>
      <w:r w:rsidRPr="00A1666D">
        <w:rPr>
          <w:lang w:bidi="ru-RU"/>
        </w:rPr>
        <w:t>дата, указанная в Уведомлении о расторжении, предоставленном в соответствии со статьей 12.4 настоящего Договора;</w:t>
      </w:r>
    </w:p>
    <w:p w14:paraId="69117CB5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5EEA0C69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1"/>
        <w:jc w:val="both"/>
      </w:pPr>
      <w:r w:rsidRPr="00A1666D">
        <w:rPr>
          <w:lang w:bidi="ru-RU"/>
        </w:rPr>
        <w:t>дата, на которую происходит событие, в результате которого в силу закона Пользователь не в состоянии осуществлять права и обязанности по настоящему Договору в соответствии с нормативно-правовыми документами, регулирующими инициирование процедуры банкротства, процедуры ликвидации, прекращение действия лицензии АЭРС, выданной Пользователю, который обязан осуществлять деятельность в качестве лицензированного энергетического субъекта.</w:t>
      </w:r>
    </w:p>
    <w:p w14:paraId="53EAFE1F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923CD44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ПРАВА И ОБЯЗАННОСТИ СТОРОН</w:t>
      </w:r>
    </w:p>
    <w:p w14:paraId="6D869A05" w14:textId="77777777" w:rsidR="00F478E1" w:rsidRPr="00A1666D" w:rsidRDefault="00F478E1" w:rsidP="00F478E1">
      <w:pPr>
        <w:pStyle w:val="BodyText"/>
        <w:spacing w:before="3"/>
        <w:rPr>
          <w:rFonts w:ascii="Trebuchet MS"/>
          <w:b/>
          <w:sz w:val="30"/>
        </w:rPr>
      </w:pPr>
    </w:p>
    <w:p w14:paraId="5FCF9672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spacing w:line="276" w:lineRule="auto"/>
        <w:ind w:right="180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Права и обязанности Сторон в процессе аукционов и вторичной продажи мощностей</w:t>
      </w:r>
    </w:p>
    <w:p w14:paraId="39CB6B28" w14:textId="77777777" w:rsidR="00F478E1" w:rsidRPr="00A1666D" w:rsidRDefault="00F478E1" w:rsidP="00F478E1">
      <w:pPr>
        <w:pStyle w:val="BodyText"/>
        <w:spacing w:before="10"/>
        <w:rPr>
          <w:rFonts w:ascii="Trebuchet MS"/>
          <w:b/>
          <w:sz w:val="27"/>
        </w:rPr>
      </w:pPr>
    </w:p>
    <w:p w14:paraId="4BDAABE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3"/>
        <w:jc w:val="both"/>
      </w:pPr>
      <w:r w:rsidRPr="00A1666D">
        <w:rPr>
          <w:lang w:bidi="ru-RU"/>
        </w:rPr>
        <w:t>Пользователь, который не соответствует критериям Изъятия на основании кредитного рейтинга, если он намеревается законтрактовать Стандартный продукт, обязан предоставить Транспортировщику Инструмент обеспечения платежей на оплату Компенсации за транспортировку в соответствии с положениями Сетевого кодекса, регулирующими сумму, способ и сроки предоставления инструмента обеспечения платежей, после чего Пользователь имеет право:</w:t>
      </w:r>
    </w:p>
    <w:p w14:paraId="1F01BCF9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20BB6032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участвовать в аукционах, проводимых в соответствии с положениями Сетевого кодекса, регулирующими аукционы на Стандартные продукты, и контрактовать на них Стандартные продукты; и</w:t>
      </w:r>
    </w:p>
    <w:p w14:paraId="4F66196F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AEA84CD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2"/>
        <w:jc w:val="both"/>
      </w:pPr>
      <w:r w:rsidRPr="00A1666D">
        <w:rPr>
          <w:lang w:bidi="ru-RU"/>
        </w:rPr>
        <w:t>получить от другого Пользователя Контрактную мощность посредством вторичной продажи мощностей в соответствии с положениями Сетевого кодекса, регулирующими вторичную продажу мощностей.</w:t>
      </w:r>
    </w:p>
    <w:p w14:paraId="31F57F45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322048E4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ind w:hanging="721"/>
      </w:pPr>
      <w:r w:rsidRPr="00A1666D">
        <w:rPr>
          <w:lang w:bidi="ru-RU"/>
        </w:rPr>
        <w:t>Права и обязанности сторон в отношении транспортировки газа</w:t>
      </w:r>
    </w:p>
    <w:p w14:paraId="1B992FF7" w14:textId="77777777" w:rsidR="00F478E1" w:rsidRPr="00A1666D" w:rsidRDefault="00F478E1" w:rsidP="00F478E1">
      <w:pPr>
        <w:pStyle w:val="BodyText"/>
        <w:rPr>
          <w:rFonts w:ascii="Trebuchet MS"/>
          <w:b/>
          <w:sz w:val="20"/>
        </w:rPr>
      </w:pPr>
    </w:p>
    <w:p w14:paraId="5ED1E81A" w14:textId="77777777" w:rsidR="00F478E1" w:rsidRPr="00A1666D" w:rsidRDefault="00F478E1" w:rsidP="00F478E1">
      <w:pPr>
        <w:pStyle w:val="BodyText"/>
        <w:rPr>
          <w:rFonts w:ascii="Trebuchet MS"/>
          <w:b/>
          <w:sz w:val="20"/>
        </w:rPr>
      </w:pPr>
    </w:p>
    <w:p w14:paraId="35C21153" w14:textId="77777777" w:rsidR="00F478E1" w:rsidRPr="00A1666D" w:rsidRDefault="00F478E1" w:rsidP="00F478E1">
      <w:pPr>
        <w:pStyle w:val="BodyText"/>
        <w:spacing w:before="8"/>
        <w:rPr>
          <w:rFonts w:ascii="Trebuchet MS"/>
          <w:b/>
          <w:sz w:val="28"/>
        </w:rPr>
      </w:pPr>
    </w:p>
    <w:p w14:paraId="711F7BDC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56" w:line="276" w:lineRule="auto"/>
        <w:ind w:right="173"/>
      </w:pPr>
      <w:r w:rsidRPr="00A1666D">
        <w:rPr>
          <w:lang w:bidi="ru-RU"/>
        </w:rPr>
        <w:t>После заключения договора на Стандартный продукт на аукционе или на основе вторичной продажи мощностей:</w:t>
      </w:r>
    </w:p>
    <w:p w14:paraId="5FDF978A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FC56346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8"/>
          <w:tab w:val="left" w:pos="3349"/>
        </w:tabs>
        <w:ind w:hanging="1081"/>
      </w:pPr>
      <w:r w:rsidRPr="00A1666D">
        <w:rPr>
          <w:lang w:bidi="ru-RU"/>
        </w:rPr>
        <w:t>Пользователь имеет право:</w:t>
      </w:r>
    </w:p>
    <w:p w14:paraId="727E3B9C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6FC1BEF0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line="276" w:lineRule="auto"/>
        <w:ind w:right="173"/>
        <w:jc w:val="both"/>
      </w:pPr>
      <w:r w:rsidRPr="00A1666D">
        <w:rPr>
          <w:lang w:bidi="ru-RU"/>
        </w:rPr>
        <w:t>использовать Услугу транспортировки газа на Контрактную мощность в любой час каждых Газовых суток в течение Периода транспортировки, соответствующего Стандартному продукту, в соответствии с представленными Номинациями или Пересмотренными номинациями, и в объеме, равном Подтвержденным количествам в Пункте входа по договору для соответствующих Газовых суток (или части Газовых суток), и Транспортировщик обязан:</w:t>
      </w:r>
    </w:p>
    <w:p w14:paraId="76C6F359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49728868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7"/>
          <w:tab w:val="left" w:pos="4518"/>
        </w:tabs>
        <w:spacing w:before="1" w:line="276" w:lineRule="auto"/>
        <w:ind w:right="175"/>
        <w:jc w:val="both"/>
      </w:pPr>
      <w:r w:rsidRPr="00A1666D">
        <w:rPr>
          <w:lang w:bidi="ru-RU"/>
        </w:rPr>
        <w:t>принять Газ для транспортировки в Пункте входа по договору на сумму, не превышающей общий объем Контрактных мощностей всех Стандартных продуктов, согласованных Пользователем на эти Газовые сутки; и</w:t>
      </w:r>
    </w:p>
    <w:p w14:paraId="49E7C6FC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5BC99D24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8"/>
        </w:tabs>
        <w:spacing w:line="276" w:lineRule="auto"/>
        <w:ind w:right="172"/>
        <w:jc w:val="both"/>
      </w:pPr>
      <w:r w:rsidRPr="00A1666D">
        <w:rPr>
          <w:lang w:bidi="ru-RU"/>
        </w:rPr>
        <w:t>доставить и предоставить газ в Пункте(-ах) выхода по договору на сумму, не превышающей общий объем Контрактных мощностей всех Стандартных продуктов, согласованных на эти Газовые сутки.</w:t>
      </w:r>
    </w:p>
    <w:p w14:paraId="609E67FC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38081CB1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line="276" w:lineRule="auto"/>
        <w:ind w:right="174"/>
        <w:jc w:val="both"/>
      </w:pPr>
      <w:r w:rsidRPr="00A1666D">
        <w:rPr>
          <w:lang w:bidi="ru-RU"/>
        </w:rPr>
        <w:t>Передавать свою Контрактную мощность в соответствии с положениями Сетевого кодекса, регулирующими Передачу.</w:t>
      </w:r>
    </w:p>
    <w:p w14:paraId="2A418C97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FBB51FA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line="276" w:lineRule="auto"/>
        <w:ind w:right="173"/>
        <w:jc w:val="both"/>
      </w:pPr>
      <w:r w:rsidRPr="00A1666D">
        <w:rPr>
          <w:lang w:bidi="ru-RU"/>
        </w:rPr>
        <w:t>получать и распоряжаться Контрактной мощностью путем Предоставления для использования и/или Переуступки, полностью или частично, в соответствии с положениями Сетевого кодекса, регулирующими вторичную продажу мощностей.</w:t>
      </w:r>
    </w:p>
    <w:p w14:paraId="4044A47C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2466F986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8"/>
          <w:tab w:val="left" w:pos="3349"/>
        </w:tabs>
        <w:ind w:hanging="1081"/>
      </w:pPr>
      <w:r w:rsidRPr="00A1666D">
        <w:rPr>
          <w:lang w:bidi="ru-RU"/>
        </w:rPr>
        <w:t>Пользователь обязан:</w:t>
      </w:r>
    </w:p>
    <w:p w14:paraId="1D7F404E" w14:textId="77777777" w:rsidR="00F478E1" w:rsidRPr="00A1666D" w:rsidRDefault="00F478E1" w:rsidP="00F478E1">
      <w:pPr>
        <w:pStyle w:val="BodyText"/>
        <w:spacing w:before="7"/>
        <w:rPr>
          <w:sz w:val="28"/>
        </w:rPr>
      </w:pPr>
    </w:p>
    <w:p w14:paraId="35D2B3C6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before="56" w:line="276" w:lineRule="auto"/>
        <w:ind w:right="176"/>
        <w:jc w:val="both"/>
      </w:pPr>
      <w:r w:rsidRPr="00A1666D">
        <w:rPr>
          <w:lang w:bidi="ru-RU"/>
        </w:rPr>
        <w:t>в Пункте входа по договору передавать газ, качество которого соответствует регламентированным требованиям к качеству в соответствии с положениями Сетевого кодекса, регулирующими качество газа, в соответствии с направленными Номинациями или</w:t>
      </w:r>
      <w:r w:rsidR="006656A2" w:rsidRPr="00A1666D">
        <w:rPr>
          <w:lang w:bidi="ru-RU"/>
        </w:rPr>
        <w:t xml:space="preserve"> </w:t>
      </w:r>
      <w:r w:rsidRPr="00A1666D">
        <w:rPr>
          <w:lang w:bidi="ru-RU"/>
        </w:rPr>
        <w:t>Пересмотренными номинациями, и в объеме, равном Подтвержденным объемам в Пункте выхода по договору для тех же Газовых суток (или части Газовых суток).</w:t>
      </w:r>
    </w:p>
    <w:p w14:paraId="6F4778AF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23EDD5E6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line="276" w:lineRule="auto"/>
        <w:ind w:right="173"/>
        <w:jc w:val="both"/>
      </w:pPr>
      <w:r w:rsidRPr="00A1666D">
        <w:rPr>
          <w:lang w:bidi="ru-RU"/>
        </w:rPr>
        <w:t>принимать газ, доставленный Транспортировщиком в Пункте выхода по договору в соответствии с направленными Номинациями или Пересмотренными номинациями, принятыми Транспортировщиком в соответствии с положениями Сетевого кодекса, регулирующими номинации.</w:t>
      </w:r>
    </w:p>
    <w:p w14:paraId="7633AA00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70DACD9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7"/>
        </w:tabs>
        <w:spacing w:line="276" w:lineRule="auto"/>
        <w:ind w:right="171"/>
        <w:jc w:val="both"/>
      </w:pPr>
      <w:r w:rsidRPr="00A1666D">
        <w:rPr>
          <w:lang w:bidi="ru-RU"/>
        </w:rPr>
        <w:t>стремиться обеспечить сбалансированную передачу и прием объемов Природного газа в Пункте входа или Пункте выхода в течение тех же Газовых суток, в который использует Услугу транспортировки газа.</w:t>
      </w:r>
    </w:p>
    <w:p w14:paraId="22ACDB93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5C70489A" w14:textId="77777777" w:rsidR="00F478E1" w:rsidRPr="00A1666D" w:rsidRDefault="00F478E1" w:rsidP="00F478E1">
      <w:pPr>
        <w:pStyle w:val="ListParagraph"/>
        <w:numPr>
          <w:ilvl w:val="4"/>
          <w:numId w:val="5"/>
        </w:numPr>
        <w:tabs>
          <w:tab w:val="left" w:pos="3796"/>
          <w:tab w:val="left" w:pos="3797"/>
        </w:tabs>
      </w:pPr>
      <w:r w:rsidRPr="00A1666D">
        <w:rPr>
          <w:lang w:bidi="ru-RU"/>
        </w:rPr>
        <w:t>на основании Ежемесячных счетов оплачивать:</w:t>
      </w:r>
    </w:p>
    <w:p w14:paraId="5A9E309B" w14:textId="77777777" w:rsidR="00F478E1" w:rsidRPr="00A1666D" w:rsidRDefault="00F478E1" w:rsidP="00F478E1">
      <w:pPr>
        <w:pStyle w:val="BodyText"/>
        <w:spacing w:before="10"/>
        <w:rPr>
          <w:sz w:val="28"/>
        </w:rPr>
      </w:pPr>
    </w:p>
    <w:p w14:paraId="01BBA366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7"/>
          <w:tab w:val="left" w:pos="4518"/>
        </w:tabs>
        <w:spacing w:line="276" w:lineRule="auto"/>
        <w:ind w:right="172"/>
        <w:jc w:val="both"/>
      </w:pPr>
      <w:r w:rsidRPr="00A1666D">
        <w:rPr>
          <w:lang w:bidi="ru-RU"/>
        </w:rPr>
        <w:t>Компенсацию за транспортировку для всех Контрактных мощностей, законтрактованных в качестве Стандартных продуктов в каждом Пункте присоединения на условиях</w:t>
      </w:r>
    </w:p>
    <w:p w14:paraId="1678218D" w14:textId="77777777" w:rsidR="00F478E1" w:rsidRPr="00A1666D" w:rsidRDefault="00F478E1" w:rsidP="00F478E1">
      <w:pPr>
        <w:pStyle w:val="BodyText"/>
        <w:spacing w:line="276" w:lineRule="auto"/>
        <w:ind w:left="4517" w:right="171"/>
        <w:jc w:val="both"/>
      </w:pPr>
      <w:r w:rsidRPr="00A1666D">
        <w:rPr>
          <w:lang w:bidi="ru-RU"/>
        </w:rPr>
        <w:t>«транспортируй или плати». Компенсация за транспортировку определяется в размере, рассчитанном по Аукционной цене, принятой Пользователем для оплаты на аукционе, т.е. по Аукционной цене Контрактной мощности, которую он получил от другого Пользователя в рамках вторичной продажи мощностей, независимо от того, использует ли он Контрактную мощность;</w:t>
      </w:r>
    </w:p>
    <w:p w14:paraId="19ABD91F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70B53BE5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8"/>
        </w:tabs>
        <w:spacing w:line="276" w:lineRule="auto"/>
        <w:ind w:right="173"/>
        <w:jc w:val="both"/>
        <w:rPr>
          <w:sz w:val="20"/>
        </w:rPr>
      </w:pPr>
      <w:r w:rsidRPr="00A1666D">
        <w:rPr>
          <w:lang w:bidi="ru-RU"/>
        </w:rPr>
        <w:t xml:space="preserve">затраты на закупку Газа для собственных нужд, рассчитанные в соответствии с положениями Сетевого кодекса, регулирующими потребление газа для собственных нужд, за исключением случаев, </w:t>
      </w:r>
      <w:r w:rsidRPr="00A1666D">
        <w:rPr>
          <w:lang w:bidi="ru-RU"/>
        </w:rPr>
        <w:lastRenderedPageBreak/>
        <w:t>когда Пользователь решил доставлять Транспортировщику Газ для собственных нужд в натуральной форме, когда Пользователь обязан оплатить накладные расходы по закупке (включающие в себя и транспортные расходы до ВТР) и любые связанные с этим налоги, пошлины и сборы;</w:t>
      </w:r>
    </w:p>
    <w:p w14:paraId="73C7C4E3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51D92CAE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8"/>
        </w:tabs>
        <w:spacing w:before="56" w:line="276" w:lineRule="auto"/>
        <w:ind w:right="169"/>
        <w:jc w:val="both"/>
      </w:pPr>
      <w:r w:rsidRPr="00A1666D">
        <w:rPr>
          <w:lang w:bidi="ru-RU"/>
        </w:rPr>
        <w:t>Компенсацию за дисбаланс, рассчитанную в соответствии с положениями Сетевого кодекса, регулирующими дисбаланс, в случае невыполнения им обязательства сбалансированной передачи и получения Газа с транспорта в Газовые сутки;</w:t>
      </w:r>
    </w:p>
    <w:p w14:paraId="1393DE90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ACDFB80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8"/>
        </w:tabs>
        <w:spacing w:line="276" w:lineRule="auto"/>
        <w:ind w:right="174"/>
        <w:jc w:val="both"/>
      </w:pPr>
      <w:r w:rsidRPr="00A1666D">
        <w:rPr>
          <w:lang w:bidi="ru-RU"/>
        </w:rPr>
        <w:t>непокрытую Аукционную премию в случае, если Переданную мощность Транспортировщик законтрактовал с третьей стороной на аукционе по запросу Пользователя;</w:t>
      </w:r>
    </w:p>
    <w:p w14:paraId="3B363863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2A1E1478" w14:textId="77777777" w:rsidR="00F478E1" w:rsidRPr="00A1666D" w:rsidRDefault="00F478E1" w:rsidP="00F478E1">
      <w:pPr>
        <w:pStyle w:val="ListParagraph"/>
        <w:numPr>
          <w:ilvl w:val="5"/>
          <w:numId w:val="5"/>
        </w:numPr>
        <w:tabs>
          <w:tab w:val="left" w:pos="4518"/>
        </w:tabs>
        <w:spacing w:line="276" w:lineRule="auto"/>
        <w:ind w:right="175"/>
        <w:jc w:val="both"/>
      </w:pPr>
      <w:r w:rsidRPr="00A1666D">
        <w:rPr>
          <w:lang w:bidi="ru-RU"/>
        </w:rPr>
        <w:t>другие расходы, если они возникли в связи с законтрактованной транспортировкой Газа.</w:t>
      </w:r>
    </w:p>
    <w:p w14:paraId="5F0405A6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3859AB24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1"/>
        <w:jc w:val="both"/>
      </w:pPr>
      <w:r w:rsidRPr="00A1666D">
        <w:rPr>
          <w:lang w:bidi="ru-RU"/>
        </w:rPr>
        <w:t>Транспортировщик имеет право взимать с Пользователя компенсации за все контрактные Услуги по транспортировке газа в соответствии с настоящим Договором и Сетевым кодексом в размере, указанном в Ежемесячных счетах, соответствующие компенсациям, указанным в пункте 4.2.1.2 (i) настоящего Договора, и дополнительные расходы, указанные в пункте 4.2.1.2 - начиная подпунктом (ii) до подпункта (v), возникшие в ходе транспортировки в соответствии с Сетевым кодексом.</w:t>
      </w:r>
    </w:p>
    <w:p w14:paraId="630744E4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28EABD3D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2"/>
        <w:jc w:val="both"/>
      </w:pPr>
      <w:r w:rsidRPr="00A1666D">
        <w:rPr>
          <w:lang w:bidi="ru-RU"/>
        </w:rPr>
        <w:t>Транспортировщик обязуется обеспечить Пользователю в каждые Газовые сутки в течение Периода транспортировки, применимого к Стандартному продукту, передачу Природного газа для транспортировки до объема Контрактной мощности, согласованной Пользователем в Пункте присоединения во всех Стандартных продуктах, и предоставлять Пользователю Услугу транспортировки газа, таким образом, что Транспортировщик обязан:</w:t>
      </w:r>
    </w:p>
    <w:p w14:paraId="506AA1E7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25D20578" w14:textId="77777777" w:rsidR="00F478E1" w:rsidRPr="00A1666D" w:rsidRDefault="00F478E1" w:rsidP="00F478E1">
      <w:pPr>
        <w:pStyle w:val="ListParagraph"/>
        <w:numPr>
          <w:ilvl w:val="0"/>
          <w:numId w:val="3"/>
        </w:numPr>
        <w:tabs>
          <w:tab w:val="left" w:pos="4517"/>
          <w:tab w:val="left" w:pos="4518"/>
        </w:tabs>
        <w:spacing w:line="276" w:lineRule="auto"/>
        <w:ind w:right="173"/>
        <w:jc w:val="both"/>
      </w:pPr>
      <w:r w:rsidRPr="00A1666D">
        <w:rPr>
          <w:lang w:bidi="ru-RU"/>
        </w:rPr>
        <w:t xml:space="preserve">принять все объемы Газа, номинированные </w:t>
      </w:r>
      <w:r w:rsidRPr="00A1666D">
        <w:rPr>
          <w:lang w:bidi="ru-RU"/>
        </w:rPr>
        <w:lastRenderedPageBreak/>
        <w:t>Пользователем для соответствующих Газовых суток в Пункте входа по договору, при условии, что Транспортировщик подтвердил их для транспортировки газа для этих Газовых суток;</w:t>
      </w:r>
    </w:p>
    <w:p w14:paraId="05288B50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7F7530CF" w14:textId="77777777" w:rsidR="00F478E1" w:rsidRPr="00A1666D" w:rsidRDefault="00AB41F0" w:rsidP="00F478E1">
      <w:pPr>
        <w:pStyle w:val="ListParagraph"/>
        <w:numPr>
          <w:ilvl w:val="0"/>
          <w:numId w:val="3"/>
        </w:numPr>
        <w:tabs>
          <w:tab w:val="left" w:pos="4518"/>
        </w:tabs>
        <w:spacing w:before="187" w:line="276" w:lineRule="auto"/>
        <w:ind w:right="174"/>
        <w:jc w:val="both"/>
      </w:pPr>
      <w:r>
        <w:rPr>
          <w:lang w:bidi="ru-RU"/>
        </w:rPr>
        <w:t>одновременно п</w:t>
      </w:r>
      <w:r w:rsidR="00F478E1" w:rsidRPr="00A1666D">
        <w:rPr>
          <w:lang w:bidi="ru-RU"/>
        </w:rPr>
        <w:t>оставлять Пользователю на Пункте выхода по договору в качестве товара с общими родовыми признаками Природный газ с такой же теплотворной способностью и качеством Газа в соответствии с положениями Сетевого кодекса, регулирующими качество газа;</w:t>
      </w:r>
      <w:r w:rsidR="00F478E1" w:rsidRPr="00A1666D">
        <w:rPr>
          <w:lang w:bidi="ru-RU"/>
        </w:rPr>
        <w:br/>
        <w:t>оплатить компенсацию за дисбаланс, рассчитанную в соответствии с положениями Сетевого кодекса, регулирующими дисбаланс в случае положительного Дисбаланса Пользователя; и</w:t>
      </w:r>
    </w:p>
    <w:p w14:paraId="4DDE709B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6992CA70" w14:textId="77777777" w:rsidR="00F478E1" w:rsidRPr="00A1666D" w:rsidRDefault="00F478E1" w:rsidP="00F478E1">
      <w:pPr>
        <w:pStyle w:val="ListParagraph"/>
        <w:numPr>
          <w:ilvl w:val="0"/>
          <w:numId w:val="3"/>
        </w:numPr>
        <w:tabs>
          <w:tab w:val="left" w:pos="4518"/>
        </w:tabs>
        <w:spacing w:line="276" w:lineRule="auto"/>
        <w:ind w:right="174"/>
        <w:jc w:val="both"/>
      </w:pPr>
      <w:r w:rsidRPr="00A1666D">
        <w:rPr>
          <w:lang w:bidi="ru-RU"/>
        </w:rPr>
        <w:t>оплатить Пользователю расходы на закупку Газа для собственных нужд в случае, предусмотренном в Сетевом кодексе, когда разница КН является положительной.</w:t>
      </w:r>
    </w:p>
    <w:p w14:paraId="3F6D2C9D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5A555B86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2"/>
        <w:jc w:val="both"/>
      </w:pPr>
      <w:r w:rsidRPr="00A1666D">
        <w:rPr>
          <w:lang w:bidi="ru-RU"/>
        </w:rPr>
        <w:t xml:space="preserve">Стороны также имеют другие права и обязанности, установленные в Сетевом кодексе и настоящем Договоре, в качестве прав и </w:t>
      </w:r>
      <w:r w:rsidR="006656A2" w:rsidRPr="00A1666D">
        <w:rPr>
          <w:lang w:bidi="ru-RU"/>
        </w:rPr>
        <w:t>обязанностей Транспортировщика,</w:t>
      </w:r>
      <w:r w:rsidRPr="00A1666D">
        <w:rPr>
          <w:lang w:bidi="ru-RU"/>
        </w:rPr>
        <w:t xml:space="preserve"> и Пользователя.</w:t>
      </w:r>
    </w:p>
    <w:p w14:paraId="17A51161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29866B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В случае, если Пользователь распоряжался своей Контрактной мощностью на вторичном рынке и/или путем Передачи Контрактной мощности Транспортировщику, настоящий Договор считается измененным в отношении суммы Контрактной мощности, так что он уменьшается полностью или частично на Переуступленное количество и/или на количество Повторно законтрактованной мощности в соответствии с Сетевым кодексом, регулирующим передачу.</w:t>
      </w:r>
    </w:p>
    <w:p w14:paraId="1BA96854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4D141CEE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721"/>
      </w:pPr>
      <w:r w:rsidRPr="00A1666D">
        <w:rPr>
          <w:lang w:bidi="ru-RU"/>
        </w:rPr>
        <w:t>ПРОЧИЕ ОБЯЗАТЕЛЬСТВА</w:t>
      </w:r>
    </w:p>
    <w:p w14:paraId="17A6BC11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72899756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Обеспечение возможности транспортировки</w:t>
      </w:r>
    </w:p>
    <w:p w14:paraId="237FC32B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776F0516" w14:textId="77777777" w:rsidR="00F478E1" w:rsidRPr="00A1666D" w:rsidRDefault="00F478E1" w:rsidP="00F478E1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76" w:lineRule="auto"/>
        <w:ind w:right="181"/>
        <w:jc w:val="both"/>
      </w:pPr>
      <w:r w:rsidRPr="00A1666D">
        <w:rPr>
          <w:lang w:bidi="ru-RU"/>
        </w:rPr>
        <w:t xml:space="preserve">Транспортировщик обязуется регулярно обслуживать Газопровод и, в случае повреждения, восстанавливать его первоначальное состояние, чтобы обеспечить транспортировку Газа для Пользователя в течение </w:t>
      </w:r>
      <w:r w:rsidRPr="00A1666D">
        <w:rPr>
          <w:lang w:bidi="ru-RU"/>
        </w:rPr>
        <w:lastRenderedPageBreak/>
        <w:t>Периода транспортировки.</w:t>
      </w:r>
    </w:p>
    <w:p w14:paraId="79230D3B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50BF9488" w14:textId="77777777" w:rsidR="00F478E1" w:rsidRPr="00A1666D" w:rsidRDefault="00F478E1" w:rsidP="00F478E1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76" w:lineRule="auto"/>
        <w:ind w:right="172"/>
        <w:jc w:val="both"/>
      </w:pPr>
      <w:r w:rsidRPr="00A1666D">
        <w:rPr>
          <w:lang w:bidi="ru-RU"/>
        </w:rPr>
        <w:t>В соответствии с Сетевым кодексом и Действующими нормативными документами Транспортировщик постарается минимизировать сбои и ограничения в отношении предоставления Услуги по транспортировке газа, чтобы выполнить свои обязательства по настоящему Договору, как только это станет разумно возможным, сразу после устранения причин, приведших к сбою или ограничению.</w:t>
      </w:r>
    </w:p>
    <w:p w14:paraId="60B2083C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28F2D60B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  <w:tab w:val="left" w:pos="2768"/>
          <w:tab w:val="left" w:pos="5108"/>
          <w:tab w:val="left" w:pos="5930"/>
          <w:tab w:val="left" w:pos="7204"/>
          <w:tab w:val="left" w:pos="7794"/>
          <w:tab w:val="left" w:pos="8101"/>
        </w:tabs>
        <w:spacing w:line="276" w:lineRule="auto"/>
        <w:ind w:right="177"/>
      </w:pPr>
      <w:r w:rsidRPr="00A1666D">
        <w:rPr>
          <w:lang w:bidi="ru-RU"/>
        </w:rPr>
        <w:t>Обязательство</w:t>
      </w:r>
      <w:r w:rsidRPr="00A1666D">
        <w:rPr>
          <w:lang w:bidi="ru-RU"/>
        </w:rPr>
        <w:tab/>
        <w:t>оказания/использования</w:t>
      </w:r>
      <w:r w:rsidRPr="00A1666D">
        <w:rPr>
          <w:lang w:bidi="ru-RU"/>
        </w:rPr>
        <w:tab/>
        <w:t>Услуги</w:t>
      </w:r>
      <w:r w:rsidRPr="00A1666D">
        <w:rPr>
          <w:lang w:bidi="ru-RU"/>
        </w:rPr>
        <w:tab/>
        <w:t>транспортировки</w:t>
      </w:r>
      <w:r w:rsidRPr="00A1666D">
        <w:rPr>
          <w:lang w:bidi="ru-RU"/>
        </w:rPr>
        <w:tab/>
        <w:t>газа</w:t>
      </w:r>
      <w:r w:rsidRPr="00A1666D">
        <w:rPr>
          <w:lang w:bidi="ru-RU"/>
        </w:rPr>
        <w:tab/>
        <w:t>на</w:t>
      </w:r>
      <w:r w:rsidRPr="00A1666D">
        <w:rPr>
          <w:lang w:bidi="ru-RU"/>
        </w:rPr>
        <w:tab/>
        <w:t>Контрактную мощность</w:t>
      </w:r>
    </w:p>
    <w:p w14:paraId="070A1B39" w14:textId="77777777" w:rsidR="00F478E1" w:rsidRPr="00A1666D" w:rsidRDefault="00F478E1" w:rsidP="00F478E1">
      <w:pPr>
        <w:pStyle w:val="BodyText"/>
        <w:spacing w:before="10"/>
        <w:rPr>
          <w:rFonts w:ascii="Trebuchet MS"/>
          <w:b/>
          <w:sz w:val="27"/>
        </w:rPr>
      </w:pPr>
    </w:p>
    <w:p w14:paraId="29C3082A" w14:textId="77777777" w:rsidR="00F478E1" w:rsidRPr="00A1666D" w:rsidRDefault="00F478E1" w:rsidP="00F478E1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before="56" w:line="276" w:lineRule="auto"/>
        <w:ind w:right="158"/>
        <w:jc w:val="right"/>
      </w:pPr>
      <w:r w:rsidRPr="00A1666D">
        <w:rPr>
          <w:lang w:bidi="ru-RU"/>
        </w:rPr>
        <w:t xml:space="preserve">Транспортировщик обязан принять от Пользователя в Пункте входа по договору Газ в объеме, подтвержденном им Пользователю в момент принятия Номинации или Пересмотренной номинации Пользователя, при этом объем не может превышать сумму </w:t>
      </w:r>
      <w:r w:rsidRPr="00A1666D">
        <w:rPr>
          <w:lang w:bidi="ru-RU"/>
        </w:rPr>
        <w:br/>
        <w:t>Контрактной мощности, которая определяется в размере всех Стандартных продуктов, которые Пользователь законтрактовал в этом Пункте входа.</w:t>
      </w:r>
    </w:p>
    <w:p w14:paraId="3A1CFE69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0558E31B" w14:textId="77777777" w:rsidR="00F478E1" w:rsidRPr="00A1666D" w:rsidRDefault="00F478E1" w:rsidP="00F478E1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line="276" w:lineRule="auto"/>
        <w:ind w:right="174"/>
        <w:jc w:val="both"/>
      </w:pPr>
      <w:r w:rsidRPr="00A1666D">
        <w:rPr>
          <w:lang w:bidi="ru-RU"/>
        </w:rPr>
        <w:t>Транспортировщик обязан поставлять Пользователю в Пункте выхода по договору Газ в объеме, подтвержденном им Пользователю при принятии Номинации или Пересмотренной номинации Пользователя, при этом объем не может превышать сумму объемов Контрактной мощности, которая определяется в размере всех Стандартных продуктов, которые Пользователь законтрактовал в этом Пункте выхода.</w:t>
      </w:r>
    </w:p>
    <w:p w14:paraId="3E0D37EF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C279D59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ind w:hanging="721"/>
      </w:pPr>
      <w:r w:rsidRPr="00A1666D">
        <w:rPr>
          <w:lang w:bidi="ru-RU"/>
        </w:rPr>
        <w:t>Ежемесячные отчеты</w:t>
      </w:r>
    </w:p>
    <w:p w14:paraId="36CC2AC9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5192377C" w14:textId="77777777" w:rsidR="00F478E1" w:rsidRPr="00A1666D" w:rsidRDefault="00F478E1" w:rsidP="00F478E1">
      <w:pPr>
        <w:pStyle w:val="BodyText"/>
        <w:tabs>
          <w:tab w:val="left" w:pos="1559"/>
        </w:tabs>
        <w:spacing w:line="273" w:lineRule="auto"/>
        <w:ind w:left="1559" w:right="174" w:hanging="1080"/>
        <w:jc w:val="both"/>
      </w:pPr>
      <w:r w:rsidRPr="00A1666D">
        <w:rPr>
          <w:lang w:bidi="ru-RU"/>
        </w:rPr>
        <w:t>5.3.1</w:t>
      </w:r>
      <w:r w:rsidRPr="00A1666D">
        <w:rPr>
          <w:lang w:bidi="ru-RU"/>
        </w:rPr>
        <w:tab/>
        <w:t>Транспортировщик готовит и представляет Пользователю Ежемесячные отчеты в соответствии с положениями Сетевого кодекса, регулирующими ежемесячные отчеты.</w:t>
      </w:r>
    </w:p>
    <w:p w14:paraId="71678169" w14:textId="77777777" w:rsidR="00F478E1" w:rsidRPr="00A1666D" w:rsidRDefault="00F478E1" w:rsidP="00F478E1">
      <w:pPr>
        <w:pStyle w:val="BodyText"/>
        <w:spacing w:before="9"/>
        <w:rPr>
          <w:sz w:val="25"/>
        </w:rPr>
      </w:pPr>
    </w:p>
    <w:p w14:paraId="2ADC9288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КОМПЕНСАЦИЯ ЗА ТРАНСПОРТИРОВКУ И ПРОЧИЕ КОМПЕНСАЦИИ</w:t>
      </w:r>
    </w:p>
    <w:p w14:paraId="6AEE28C5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4D9F04B4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Компенсация за транспортировку</w:t>
      </w:r>
    </w:p>
    <w:p w14:paraId="68844009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3499808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За каждый законтрактованный Стандартный продукт и каждую согласованный Пункт присоединения Пользователь оплачивает Транспортировщику Компенсацию за транспортировку за Услуги по транспортировке газа, оформленные по договору на условиях «транспортируй или плати».</w:t>
      </w:r>
    </w:p>
    <w:p w14:paraId="7FE453B1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756BA449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Расчет Компенсации за транспортировку</w:t>
      </w:r>
    </w:p>
    <w:p w14:paraId="3D8A6F71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02E223B0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Компенсация за транспортировку в отношении каждого Стандартного продукта и каждого Пункта присоединения рассчитывается как производное Аукционной цены на Стандартный продукт и Пункт присоединения и суммы Контрактной мощности в данном Пункте присоединения.</w:t>
      </w:r>
    </w:p>
    <w:p w14:paraId="387FBE0D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17AACB8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3" w:lineRule="auto"/>
        <w:ind w:right="171"/>
        <w:jc w:val="both"/>
      </w:pPr>
      <w:r w:rsidRPr="00A1666D">
        <w:rPr>
          <w:lang w:bidi="ru-RU"/>
        </w:rPr>
        <w:t>Компенсация за транспортировку в Ежемесячном счете выражается в динарах или евро с округлением до двух (2) десятичных знаков.</w:t>
      </w:r>
    </w:p>
    <w:p w14:paraId="0E4E9326" w14:textId="77777777" w:rsidR="00F478E1" w:rsidRPr="00A1666D" w:rsidRDefault="00F478E1" w:rsidP="00F478E1">
      <w:pPr>
        <w:pStyle w:val="BodyText"/>
        <w:spacing w:before="8"/>
        <w:rPr>
          <w:sz w:val="25"/>
        </w:rPr>
      </w:pPr>
    </w:p>
    <w:p w14:paraId="776FC682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Уменьшение Компенсации за транспортировку</w:t>
      </w:r>
    </w:p>
    <w:p w14:paraId="161F61CA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4CF73FE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5"/>
        <w:jc w:val="both"/>
      </w:pPr>
      <w:r w:rsidRPr="00A1666D">
        <w:rPr>
          <w:lang w:bidi="ru-RU"/>
        </w:rPr>
        <w:t>Транспортировщик обязуется уменьшить Компенсацию за транспортировку в соответствии с положениями Сетевого кодекса, регулирующими уменьшение Компенсации за транспортировку в случае Ограничения мощностей в Пункте входа по договору или Пункте выхода по договору.</w:t>
      </w:r>
    </w:p>
    <w:p w14:paraId="445B3944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187" w:line="276" w:lineRule="auto"/>
        <w:ind w:right="173"/>
        <w:jc w:val="both"/>
      </w:pPr>
      <w:r w:rsidRPr="00A1666D">
        <w:rPr>
          <w:lang w:bidi="ru-RU"/>
        </w:rPr>
        <w:t>Компенсация за транспортировку уменьшается пропорционально объему Газа, который Транспортировщик не транспортировал для Пользователя относительно Контрактной мощности. Объем Газа, который Транспортировщик не транспортировал для Пользователя, представляет собой разницу, выраженную в кВтч,</w:t>
      </w:r>
    </w:p>
    <w:p w14:paraId="7AB0AFF4" w14:textId="77777777" w:rsidR="00F478E1" w:rsidRPr="00A1666D" w:rsidRDefault="00F478E1" w:rsidP="00F478E1">
      <w:pPr>
        <w:pStyle w:val="BodyText"/>
        <w:spacing w:before="10"/>
        <w:rPr>
          <w:sz w:val="21"/>
        </w:rPr>
      </w:pPr>
    </w:p>
    <w:p w14:paraId="675B2411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1"/>
        <w:ind w:left="3350" w:right="171"/>
        <w:jc w:val="both"/>
      </w:pPr>
      <w:r w:rsidRPr="00A1666D">
        <w:rPr>
          <w:lang w:bidi="ru-RU"/>
        </w:rPr>
        <w:t>между Контрактной мощностью и объемом Газа из Уведомления об ограничении мощностей, если Транспортировщик отправил Уведомление об ограничении мощностей до истечения срока подачи Номинаций, т.е.</w:t>
      </w:r>
    </w:p>
    <w:p w14:paraId="2E8386E7" w14:textId="77777777" w:rsidR="00F478E1" w:rsidRPr="00A1666D" w:rsidRDefault="00F478E1" w:rsidP="00F478E1">
      <w:pPr>
        <w:pStyle w:val="BodyText"/>
        <w:spacing w:before="9"/>
        <w:rPr>
          <w:sz w:val="19"/>
        </w:rPr>
      </w:pPr>
    </w:p>
    <w:p w14:paraId="06DB26E2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ind w:right="171"/>
        <w:jc w:val="both"/>
      </w:pPr>
      <w:r w:rsidRPr="00A1666D">
        <w:rPr>
          <w:lang w:bidi="ru-RU"/>
        </w:rPr>
        <w:t>между объемом Газа из Номинации и объемом Газа из уведомления об ограничении мощностей, если Транспортировщик отправил уведомление об ограничении мощностей после крайнего срока для отправки Номинаций.</w:t>
      </w:r>
    </w:p>
    <w:p w14:paraId="206F7336" w14:textId="77777777" w:rsidR="00F478E1" w:rsidRPr="00A1666D" w:rsidRDefault="00F478E1" w:rsidP="00F478E1">
      <w:pPr>
        <w:pStyle w:val="BodyText"/>
        <w:spacing w:before="9"/>
        <w:rPr>
          <w:sz w:val="19"/>
        </w:rPr>
      </w:pPr>
    </w:p>
    <w:p w14:paraId="6EA3A08D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2"/>
        <w:jc w:val="both"/>
      </w:pPr>
      <w:r w:rsidRPr="00A1666D">
        <w:rPr>
          <w:lang w:bidi="ru-RU"/>
        </w:rPr>
        <w:t>Если Пользователь уменьшает свои номинированные объемы Газа так, чтобы они стали ниже уровня, установленного в Уведомлении об ограничении мощностей, компенсация за транспортировку уменьшается на: (i) разницу между Контрактной мощностью и объемом Газа из Номинации, умноженную на Аукционную цену, если срок подачи Номинации еще не истек, т.е. после истечения этого срока (ii) разницу между объемом газа из Номинации и объемом Газа из Пересмотренной номинации, умноженную на Аукционную цену.</w:t>
      </w:r>
    </w:p>
    <w:p w14:paraId="16533B6F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121BCEB2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7"/>
        <w:jc w:val="both"/>
      </w:pPr>
      <w:r w:rsidRPr="00A1666D">
        <w:rPr>
          <w:lang w:bidi="ru-RU"/>
        </w:rPr>
        <w:t xml:space="preserve">Уменьшение Компенсации  за транспортировку Транспортировщик выражает Пользователю в Ежемесячных счетах, которые он </w:t>
      </w:r>
      <w:r w:rsidRPr="00A1666D">
        <w:rPr>
          <w:lang w:bidi="ru-RU"/>
        </w:rPr>
        <w:lastRenderedPageBreak/>
        <w:t>выставляет за расчетный период, в котором произошло Ограничение мощностей.</w:t>
      </w:r>
    </w:p>
    <w:p w14:paraId="4FD52D13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402F0466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Другие компенсации, оплачиваемые Пользователем</w:t>
      </w:r>
    </w:p>
    <w:p w14:paraId="66C8965E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383D81C5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5"/>
        <w:jc w:val="both"/>
      </w:pPr>
      <w:r w:rsidRPr="00A1666D">
        <w:rPr>
          <w:lang w:bidi="ru-RU"/>
        </w:rPr>
        <w:t>Пользователь оплачивает Транспортировщику расходы на закупку Газа для собственных нужд, Компенсацию за дисбаланс, непокрытую сумму Аукционной премии, а также другие расходы, если они возникнут в связи с транспортировкой Газа.</w:t>
      </w:r>
    </w:p>
    <w:p w14:paraId="2AA83271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1A3E4A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1"/>
        <w:jc w:val="both"/>
      </w:pPr>
      <w:r w:rsidRPr="00A1666D">
        <w:rPr>
          <w:lang w:bidi="ru-RU"/>
        </w:rPr>
        <w:t>Компенсации и расходы, указанные в статье 6.4.1 настоящего Договора, рассчитываются в соответствии с соответствующими положениями Сетевого кодекса и указываются в Ежемесячных счетах.</w:t>
      </w:r>
    </w:p>
    <w:p w14:paraId="5787BF12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0DB9FEAB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  <w:rPr>
          <w:sz w:val="20"/>
        </w:rPr>
      </w:pPr>
      <w:r w:rsidRPr="00A1666D">
        <w:rPr>
          <w:lang w:bidi="ru-RU"/>
        </w:rPr>
        <w:t>ИНСТРУМЕНТ ОБЕСПЕЧЕНИЯ ПЛАТЕЖЕЙ</w:t>
      </w:r>
    </w:p>
    <w:p w14:paraId="336B9387" w14:textId="77777777" w:rsidR="00F478E1" w:rsidRPr="00A1666D" w:rsidRDefault="00F478E1" w:rsidP="00F478E1">
      <w:pPr>
        <w:pStyle w:val="BodyText"/>
        <w:spacing w:before="8"/>
        <w:rPr>
          <w:rFonts w:ascii="Trebuchet MS"/>
          <w:b/>
          <w:sz w:val="28"/>
        </w:rPr>
      </w:pPr>
    </w:p>
    <w:p w14:paraId="41077EBB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before="56" w:line="276" w:lineRule="auto"/>
        <w:ind w:left="1204" w:right="173"/>
        <w:jc w:val="both"/>
      </w:pPr>
      <w:r w:rsidRPr="00A1666D">
        <w:rPr>
          <w:lang w:bidi="ru-RU"/>
        </w:rPr>
        <w:t>Пользователь подтверждает, что готов участвовать в аукционах, после того как он представит Транспортировщику инструмент обеспечения платежей в соответствии с положениями Сетевого кодекса, регулирующими инструменты обеспечения платежей.</w:t>
      </w:r>
    </w:p>
    <w:p w14:paraId="579599DC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13C632B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before="1" w:line="276" w:lineRule="auto"/>
        <w:ind w:left="1204" w:right="174"/>
        <w:jc w:val="both"/>
      </w:pPr>
      <w:r w:rsidRPr="00A1666D">
        <w:rPr>
          <w:lang w:bidi="ru-RU"/>
        </w:rPr>
        <w:t>Предоставляя Инструмент обеспечения платежей, Пользователь получает право участвовать в аукционах и контрактовать Стандартные продукты и/или приобретать Контрактную мощность от другого Пользователя в результате вторичной продажи мощностей в соответствии с положениями Сетевого кодекса, регулирующими участие в аукционах и вторичную продажу мощностей.</w:t>
      </w:r>
    </w:p>
    <w:p w14:paraId="24B51EB9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5368583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before="1" w:line="276" w:lineRule="auto"/>
        <w:ind w:left="1204" w:right="172"/>
        <w:jc w:val="both"/>
      </w:pPr>
      <w:r w:rsidRPr="00A1666D">
        <w:rPr>
          <w:lang w:bidi="ru-RU"/>
        </w:rPr>
        <w:t>Банковская гарантия, представленная Пользователем в качестве инструмента обеспечения платежей, должна содержать ссылку на название и номер настоящего Договора и дату его заключения.</w:t>
      </w:r>
    </w:p>
    <w:p w14:paraId="650D8BAD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53B4472F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3"/>
        <w:jc w:val="both"/>
      </w:pPr>
      <w:r w:rsidRPr="00A1666D">
        <w:rPr>
          <w:lang w:bidi="ru-RU"/>
        </w:rPr>
        <w:t>Если Пользователь вносит средства на специальный целевой депозитный счет-эскроу в качестве средства обеспечения платежей, Договор об условном целевом депозитном (эскроу) счете заключается между Пользователем, Транспортировщиком и банком.</w:t>
      </w:r>
    </w:p>
    <w:p w14:paraId="461BC006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31A279E0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3" w:lineRule="auto"/>
        <w:ind w:left="1204" w:right="176"/>
        <w:jc w:val="both"/>
      </w:pPr>
      <w:r w:rsidRPr="00A1666D">
        <w:rPr>
          <w:lang w:bidi="ru-RU"/>
        </w:rPr>
        <w:t>Пользователь, который соответствует условиям Изъятия на основании рейтинга, не обязан предоставлять Инструмент обеспечения платежей, пока он соответствует вышеуказанным условиям.</w:t>
      </w:r>
    </w:p>
    <w:p w14:paraId="412A5C18" w14:textId="77777777" w:rsidR="00F478E1" w:rsidRPr="00A1666D" w:rsidRDefault="00F478E1" w:rsidP="00F478E1">
      <w:pPr>
        <w:pStyle w:val="BodyText"/>
        <w:spacing w:before="9"/>
        <w:rPr>
          <w:sz w:val="25"/>
        </w:rPr>
      </w:pPr>
    </w:p>
    <w:p w14:paraId="111BD6C5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3"/>
        <w:jc w:val="both"/>
      </w:pPr>
      <w:r w:rsidRPr="00A1666D">
        <w:rPr>
          <w:lang w:bidi="ru-RU"/>
        </w:rPr>
        <w:t xml:space="preserve">По истечении срока оплаты Ежемесячного счета, установленного в Сетевом кодексе, Транспортировщик попросит Пользователя урегулировать обязательство в течение дополнительного срока в два (2) дня с предупреждением о том, что в противном случае взыскание будет </w:t>
      </w:r>
      <w:r w:rsidRPr="00A1666D">
        <w:rPr>
          <w:lang w:bidi="ru-RU"/>
        </w:rPr>
        <w:lastRenderedPageBreak/>
        <w:t>произведено посредством предъявления к оплате Инструмента обеспечения платежей в первый (1) рабочий день по истечении дополнительного срока.</w:t>
      </w:r>
    </w:p>
    <w:p w14:paraId="740AF311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631BD985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721"/>
      </w:pPr>
      <w:r w:rsidRPr="00A1666D">
        <w:rPr>
          <w:lang w:bidi="ru-RU"/>
        </w:rPr>
        <w:t>ПРАВО НА ГАЗ И РИСК ПОТЕРИ</w:t>
      </w:r>
    </w:p>
    <w:p w14:paraId="3E74B761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1EABEBF1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5"/>
        <w:jc w:val="both"/>
      </w:pPr>
      <w:r w:rsidRPr="00A1666D">
        <w:rPr>
          <w:lang w:bidi="ru-RU"/>
        </w:rPr>
        <w:t>Пользователь, т.е. его Субарендатор, имеет Право на Газ для всего Газа, который он делает доступным в Пункте входа Кирево/Заечар.</w:t>
      </w:r>
    </w:p>
    <w:p w14:paraId="44873F03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1389345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6"/>
        <w:jc w:val="both"/>
      </w:pPr>
      <w:r w:rsidRPr="00A1666D">
        <w:rPr>
          <w:lang w:bidi="ru-RU"/>
        </w:rPr>
        <w:t>Пользователь, т.е. его Субарендатор сохраняет Право на Газ в отношении всех объемов Газа, транспортируемых по настоящему Договору, до тех пор, пока этот Газ находится в Газопроводе.</w:t>
      </w:r>
    </w:p>
    <w:p w14:paraId="11AA2781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47BA4C4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before="4" w:line="276" w:lineRule="auto"/>
        <w:ind w:left="1204" w:right="172"/>
        <w:jc w:val="both"/>
        <w:rPr>
          <w:sz w:val="25"/>
        </w:rPr>
      </w:pPr>
      <w:r w:rsidRPr="00A1666D">
        <w:rPr>
          <w:lang w:bidi="ru-RU"/>
        </w:rPr>
        <w:t>Обязательство по хранению и риск потери Газа, переданного Пользователем Транспортировщику для транспортировки, переходят от Пользователя Транспортировщику в Пункте входа по договору, а обязательство и риск от Транспортировщика переходят к Пользователю в Пункте выхода по договору, в котором Транспортировщик законтрактовал достав</w:t>
      </w:r>
      <w:r w:rsidR="006656A2" w:rsidRPr="00A1666D">
        <w:rPr>
          <w:lang w:bidi="ru-RU"/>
        </w:rPr>
        <w:t>ку Газа.</w:t>
      </w:r>
      <w:r w:rsidR="006656A2" w:rsidRPr="00A1666D">
        <w:rPr>
          <w:lang w:bidi="ru-RU"/>
        </w:rPr>
        <w:br/>
      </w:r>
    </w:p>
    <w:p w14:paraId="510D9736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before="56" w:line="276" w:lineRule="auto"/>
        <w:ind w:left="1204" w:right="177"/>
        <w:jc w:val="both"/>
      </w:pPr>
      <w:r w:rsidRPr="00A1666D">
        <w:rPr>
          <w:lang w:bidi="ru-RU"/>
        </w:rPr>
        <w:t>В соответствии с настоящим Договором Пользователь соглашается с тем, что после закачки его Газа в Газопровод, этот Газ смешивается с другим Газом в Газопроводе и, как таковой, транспортируется по Газопроводу и предоставляется в распоряжение Пользователя для получения в Пункте выхода по договору (в качестве товара с общими родовыми признаками ) без обременений.</w:t>
      </w:r>
    </w:p>
    <w:p w14:paraId="116ED4C7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63E587D2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ОТВЕТСТВЕННОСТЬ ЗА УЩЕРБ</w:t>
      </w:r>
    </w:p>
    <w:p w14:paraId="77985F99" w14:textId="77777777" w:rsidR="00F478E1" w:rsidRPr="00A1666D" w:rsidRDefault="00F478E1" w:rsidP="00F478E1">
      <w:pPr>
        <w:pStyle w:val="BodyText"/>
        <w:spacing w:before="3"/>
        <w:rPr>
          <w:rFonts w:ascii="Trebuchet MS"/>
          <w:b/>
          <w:sz w:val="30"/>
        </w:rPr>
      </w:pPr>
    </w:p>
    <w:p w14:paraId="2B986865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2"/>
        <w:jc w:val="both"/>
      </w:pPr>
      <w:r w:rsidRPr="00A1666D">
        <w:rPr>
          <w:lang w:bidi="ru-RU"/>
        </w:rPr>
        <w:t>Сторона несет ответственность перед другой Стороной за фактический ущерб, причиненный в результате нарушения ее обязательств по настоящему Договору. Сторона не несет ответственности перед другой Стороной за упущенную выгоду, возникшую в результате нарушения ее обязательств по настоящему Договору.</w:t>
      </w:r>
    </w:p>
    <w:p w14:paraId="10E9AF41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6FF50BCE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6"/>
        <w:jc w:val="both"/>
      </w:pPr>
      <w:r w:rsidRPr="00A1666D">
        <w:rPr>
          <w:lang w:bidi="ru-RU"/>
        </w:rPr>
        <w:t>Сторона, понесшая ущерб, должна приложить разумные усилия для минимизации этого ущерба или его предотвращения.</w:t>
      </w:r>
    </w:p>
    <w:p w14:paraId="26D2CAB5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7FB758BE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3"/>
        <w:jc w:val="both"/>
      </w:pPr>
      <w:r w:rsidRPr="00A1666D">
        <w:rPr>
          <w:lang w:bidi="ru-RU"/>
        </w:rPr>
        <w:t>Прекращение действия настоящего Договора в соответствии со статьей 12 настоящего Договора одной из Сторон не влияет на право этой Стороны требовать компенсации за фактический ущерб, причиненный в результате нарушения настоящего Договора другой Стороной (за исключением случаев, когда Транспортировщик уменьшил Компенсацию за транспортировку в соответствии с Сетевым кодексом и статьей 6.3 настоящего Договора).</w:t>
      </w:r>
    </w:p>
    <w:p w14:paraId="37D46CCE" w14:textId="77777777" w:rsidR="00F478E1" w:rsidRPr="00A1666D" w:rsidRDefault="00F478E1" w:rsidP="00F478E1">
      <w:pPr>
        <w:pStyle w:val="BodyText"/>
      </w:pPr>
    </w:p>
    <w:p w14:paraId="6B5EF75F" w14:textId="77777777" w:rsidR="00F478E1" w:rsidRPr="00A1666D" w:rsidRDefault="00F478E1" w:rsidP="00F478E1">
      <w:pPr>
        <w:pStyle w:val="BodyText"/>
        <w:spacing w:before="8"/>
        <w:rPr>
          <w:sz w:val="28"/>
        </w:rPr>
      </w:pPr>
    </w:p>
    <w:p w14:paraId="3544DDDD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721"/>
      </w:pPr>
      <w:r w:rsidRPr="00A1666D">
        <w:rPr>
          <w:lang w:bidi="ru-RU"/>
        </w:rPr>
        <w:t>ФОРС-МАЖОР</w:t>
      </w:r>
    </w:p>
    <w:p w14:paraId="2E0045EC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5B873205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Освобождение от ответственности</w:t>
      </w:r>
    </w:p>
    <w:p w14:paraId="6C96C800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6F838E33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1"/>
        <w:jc w:val="both"/>
      </w:pPr>
      <w:r w:rsidRPr="00A1666D">
        <w:rPr>
          <w:lang w:bidi="ru-RU"/>
        </w:rPr>
        <w:t>Сторона («</w:t>
      </w:r>
      <w:r w:rsidRPr="00A1666D">
        <w:rPr>
          <w:b/>
          <w:lang w:bidi="ru-RU"/>
        </w:rPr>
        <w:t>Затронутая сторона</w:t>
      </w:r>
      <w:r w:rsidRPr="00A1666D">
        <w:rPr>
          <w:lang w:bidi="ru-RU"/>
        </w:rPr>
        <w:t>») не несет ответственности перед другой Стороной за несоблюдение или задержку в исполнении любого из своих обязательств по Сетевому кодексу и настоящему Договору в той степени, в которой невыполнение или задержка в исполнении были вызваны Форс-мажором или стали следствием Форс-мажора.</w:t>
      </w:r>
    </w:p>
    <w:p w14:paraId="24F33171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0BC79B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3"/>
        <w:jc w:val="both"/>
      </w:pPr>
      <w:r w:rsidRPr="00A1666D">
        <w:rPr>
          <w:lang w:bidi="ru-RU"/>
        </w:rPr>
        <w:t>Если Транспортировщик является Затронутой</w:t>
      </w:r>
      <w:r w:rsidRPr="00A1666D">
        <w:rPr>
          <w:b/>
          <w:lang w:bidi="ru-RU"/>
        </w:rPr>
        <w:t xml:space="preserve"> с</w:t>
      </w:r>
      <w:r w:rsidRPr="00A1666D">
        <w:rPr>
          <w:lang w:bidi="ru-RU"/>
        </w:rPr>
        <w:t>тороной, а Форс-мажор лишь частично влияет на его способность принимать Газ в Пункте входа по договору или доставлять его в Пункт выхода по договору, Транспортировщик будет пропорционально (pro rata) распределять мощность среди всех пользователей.</w:t>
      </w:r>
    </w:p>
    <w:p w14:paraId="79964E20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6400A01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56" w:line="276" w:lineRule="auto"/>
        <w:ind w:right="175"/>
        <w:jc w:val="both"/>
      </w:pPr>
      <w:r w:rsidRPr="00A1666D">
        <w:rPr>
          <w:lang w:bidi="ru-RU"/>
        </w:rPr>
        <w:t>Затронутая Сторона, действуя с Осмотрительностью добросовестного эксперта, принимает разумные меры для сведения к минимуму неблагоприятных последствий каждого Форс-мажорного обстоятельства и в максимально возможной степени выполняет свои обязательства в соответствии с Сетевым кодексом и настоящим Договором, в то время как незатронутая Сторона будет прилагать разумные усилия для минимизации ущерба, который ей может быть нанесен в результате Форс-мажорного обстоятельства.</w:t>
      </w:r>
    </w:p>
    <w:p w14:paraId="31CC7CE4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0CDFF6F8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916"/>
          <w:tab w:val="left" w:pos="917"/>
        </w:tabs>
        <w:ind w:left="916" w:hanging="721"/>
      </w:pPr>
      <w:r w:rsidRPr="00A1666D">
        <w:rPr>
          <w:lang w:bidi="ru-RU"/>
        </w:rPr>
        <w:t>Определение Форс-мажора</w:t>
      </w:r>
    </w:p>
    <w:p w14:paraId="07124E28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644D01A3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5"/>
        <w:jc w:val="both"/>
      </w:pPr>
      <w:r w:rsidRPr="00A1666D">
        <w:rPr>
          <w:lang w:bidi="ru-RU"/>
        </w:rPr>
        <w:t>Форс-мажор - любое событие или обстоятельство, не зависящее от Затронутой стороны, действующей в соответствии с кодексом поведения Хорошего специалиста, но только в том случае, если, и в той степени, в которой:</w:t>
      </w:r>
    </w:p>
    <w:p w14:paraId="7944B163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5B5627BD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5"/>
        <w:jc w:val="both"/>
      </w:pPr>
      <w:r w:rsidRPr="00A1666D">
        <w:rPr>
          <w:lang w:bidi="ru-RU"/>
        </w:rPr>
        <w:t>он прямо или косвенно не вызван нарушением каких-либо обязательств Затронутой стороны в соответствии с Сетевым кодексом или настоящим Договором;</w:t>
      </w:r>
    </w:p>
    <w:p w14:paraId="133F5268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F4923F6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4"/>
        <w:jc w:val="both"/>
      </w:pPr>
      <w:r w:rsidRPr="00A1666D">
        <w:rPr>
          <w:lang w:bidi="ru-RU"/>
        </w:rPr>
        <w:t>Затронутая сторона не могла предотвратить, предвидеть, избежать или преодолеть форс-мажора, несмотря на Кодекс поведения хорошего специалиста; и</w:t>
      </w:r>
    </w:p>
    <w:p w14:paraId="33F59FCF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100A362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препятствует Затронутой стороне или вызывает задержку выполнения Затронутой стороной любого из ее обязательств в соответствии с Сетевым кодексом или настоящим Договором.</w:t>
      </w:r>
    </w:p>
    <w:p w14:paraId="4088E8FA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5F5E9AC1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3" w:lineRule="auto"/>
        <w:ind w:right="174"/>
        <w:jc w:val="both"/>
      </w:pPr>
      <w:r w:rsidRPr="00A1666D">
        <w:rPr>
          <w:lang w:bidi="ru-RU"/>
        </w:rPr>
        <w:t xml:space="preserve">Форс-мажор включает, с учетом статей 10.2.1 и 10.2.3 настоящего </w:t>
      </w:r>
      <w:r w:rsidRPr="00A1666D">
        <w:rPr>
          <w:lang w:bidi="ru-RU"/>
        </w:rPr>
        <w:lastRenderedPageBreak/>
        <w:t>Договора:</w:t>
      </w:r>
    </w:p>
    <w:p w14:paraId="4B63D972" w14:textId="77777777" w:rsidR="00F478E1" w:rsidRPr="00A1666D" w:rsidRDefault="00F478E1" w:rsidP="00F478E1">
      <w:pPr>
        <w:pStyle w:val="BodyText"/>
        <w:spacing w:before="9"/>
        <w:rPr>
          <w:sz w:val="25"/>
        </w:rPr>
      </w:pPr>
    </w:p>
    <w:p w14:paraId="5099C381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военные действия, объявленные или нет, вторжение, вооруженный конфликт, акт иностранного противника или блокаду, акты восстания, беспорядки, гражданские беспорядки,</w:t>
      </w:r>
      <w:r w:rsidR="00AB41F0">
        <w:rPr>
          <w:lang w:bidi="ru-RU"/>
        </w:rPr>
        <w:t xml:space="preserve"> </w:t>
      </w:r>
      <w:r w:rsidRPr="00A1666D">
        <w:rPr>
          <w:lang w:bidi="ru-RU"/>
        </w:rPr>
        <w:t>террористический акт или саботажи, Акт об экспроприации или акты похожего характера;</w:t>
      </w:r>
    </w:p>
    <w:p w14:paraId="35EE0494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07327E02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стихийные бедствия, экстремальные погодные условия, шторм, наводнения, молния, пожар, землетрясение, оползень, ультразвуковые ударные волны или ядерное поражение, эпидемии или тому подобное.</w:t>
      </w:r>
    </w:p>
    <w:p w14:paraId="3718B6D8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4A2B4513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1"/>
      </w:pPr>
      <w:r w:rsidRPr="00A1666D">
        <w:rPr>
          <w:lang w:bidi="ru-RU"/>
        </w:rPr>
        <w:t>Следующие события не будут считаться Форс-мажором:</w:t>
      </w:r>
    </w:p>
    <w:p w14:paraId="7905C41D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6D41810C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56" w:line="276" w:lineRule="auto"/>
        <w:ind w:right="171"/>
        <w:jc w:val="both"/>
      </w:pPr>
      <w:r w:rsidRPr="00A1666D">
        <w:rPr>
          <w:lang w:bidi="ru-RU"/>
        </w:rPr>
        <w:t>любое событие или обстоятельство, которое делает невозможным погашение обязательств какой-либо Стороны, выставленные к оплате на основании Сетевого кодекса и/или настоящего Договора, в том числе мешает исполнению обязательств из-за девальвации валюты, в результате чего какая-либо Сторона не может получить прибыль или удовлетворительный уровень доходности от ее деятельности;</w:t>
      </w:r>
    </w:p>
    <w:p w14:paraId="05009496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0250EF46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1" w:line="276" w:lineRule="auto"/>
        <w:ind w:right="172"/>
        <w:jc w:val="both"/>
      </w:pPr>
      <w:r w:rsidRPr="00A1666D">
        <w:rPr>
          <w:lang w:bidi="ru-RU"/>
        </w:rPr>
        <w:t>сбой или выход из строя любого оборудования, вызванный нормальным износом или вызванный неспособностью Затронутой стороны поддерживать такое оборудование или поддерживать соответствующий запас запасных частей или эксплуатировать Газопровод в соответствии с Кодексом поведения хорошего специалиста;</w:t>
      </w:r>
    </w:p>
    <w:p w14:paraId="75F80D6B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4827BC88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4"/>
        <w:jc w:val="both"/>
      </w:pPr>
      <w:r w:rsidRPr="00A1666D">
        <w:rPr>
          <w:lang w:bidi="ru-RU"/>
        </w:rPr>
        <w:t>неспособность Пользователя передать Газ в Пункте входа по договору и принять в Пункте выхода по договору в соответствии с его обязательствами по Сетевому кодексу и настоящему Договору в результате события, которое оказывает влияние на Смежный объект.</w:t>
      </w:r>
    </w:p>
    <w:p w14:paraId="37788526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2598D12E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Затронутая сторона обязана направить Уведомление о форс-мажоре</w:t>
      </w:r>
    </w:p>
    <w:p w14:paraId="729DAB66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25C5522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2"/>
        <w:jc w:val="both"/>
      </w:pPr>
      <w:r w:rsidRPr="00A1666D">
        <w:rPr>
          <w:lang w:bidi="ru-RU"/>
        </w:rPr>
        <w:t>Затронутая Сторона направляет другой Стороне уведомление («</w:t>
      </w:r>
      <w:r w:rsidRPr="00A1666D">
        <w:rPr>
          <w:b/>
          <w:lang w:bidi="ru-RU"/>
        </w:rPr>
        <w:t>Уведомление о форс-мажоре</w:t>
      </w:r>
      <w:r w:rsidRPr="00A1666D">
        <w:rPr>
          <w:lang w:bidi="ru-RU"/>
        </w:rPr>
        <w:t>») в порядке, предусмотренном в положениях Сетевого кодекса, регулирующих коммуникацию, как только это становится возможным после того, как Затронутой стороне станет известно о влиянии этого Форс-мажора, которое должно содержать следующую информацию:</w:t>
      </w:r>
    </w:p>
    <w:p w14:paraId="1DED83CD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BE61CF3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8"/>
          <w:tab w:val="left" w:pos="3349"/>
        </w:tabs>
        <w:ind w:hanging="1081"/>
      </w:pPr>
      <w:r w:rsidRPr="00A1666D">
        <w:rPr>
          <w:lang w:bidi="ru-RU"/>
        </w:rPr>
        <w:t>дату возникновения Форс-мажора;</w:t>
      </w:r>
    </w:p>
    <w:p w14:paraId="05F16914" w14:textId="77777777" w:rsidR="00F478E1" w:rsidRPr="00A1666D" w:rsidRDefault="00F478E1" w:rsidP="00F478E1">
      <w:pPr>
        <w:pStyle w:val="BodyText"/>
        <w:spacing w:before="9"/>
        <w:rPr>
          <w:sz w:val="28"/>
        </w:rPr>
      </w:pPr>
    </w:p>
    <w:p w14:paraId="1958CCBB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2"/>
        <w:jc w:val="both"/>
      </w:pPr>
      <w:r w:rsidRPr="00A1666D">
        <w:rPr>
          <w:lang w:bidi="ru-RU"/>
        </w:rPr>
        <w:t>описание Форс-мажора и рациональную оценку продолжительности Форс-мажора;</w:t>
      </w:r>
    </w:p>
    <w:p w14:paraId="7EB2D8B4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2E306921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5"/>
        <w:jc w:val="both"/>
      </w:pPr>
      <w:r w:rsidRPr="00A1666D">
        <w:rPr>
          <w:lang w:bidi="ru-RU"/>
        </w:rPr>
        <w:t>оценка влияния Форс-мажора на способность Затронутой стороны выполнять свои обязательства, указанные в Сетевом кодексе или настоящем Договоре; и</w:t>
      </w:r>
    </w:p>
    <w:p w14:paraId="123DD4A8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6913F750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7"/>
        <w:jc w:val="both"/>
      </w:pPr>
      <w:r w:rsidRPr="00A1666D">
        <w:rPr>
          <w:lang w:bidi="ru-RU"/>
        </w:rPr>
        <w:t>действия, которые предпримет Затронутая сторона для минимизации эффектов Форс-мажора (если это возможно).</w:t>
      </w:r>
    </w:p>
    <w:p w14:paraId="3E03A070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56" w:line="276" w:lineRule="auto"/>
        <w:ind w:right="171"/>
        <w:jc w:val="both"/>
      </w:pPr>
      <w:r w:rsidRPr="00A1666D">
        <w:rPr>
          <w:lang w:bidi="ru-RU"/>
        </w:rPr>
        <w:t>После получения первоначального Уведомления о форс-мажоре Затронутая сторона по разумной просьбе другой Стороны будет направлять второй Стороне информацию о:</w:t>
      </w:r>
    </w:p>
    <w:p w14:paraId="2C2EC381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190EE509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8"/>
          <w:tab w:val="left" w:pos="3349"/>
        </w:tabs>
        <w:ind w:hanging="1081"/>
      </w:pPr>
      <w:r w:rsidRPr="00A1666D">
        <w:rPr>
          <w:lang w:bidi="ru-RU"/>
        </w:rPr>
        <w:t>статусе Форс-мажора; и</w:t>
      </w:r>
    </w:p>
    <w:p w14:paraId="6B755472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0F3592E0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2"/>
        <w:jc w:val="both"/>
      </w:pPr>
      <w:r w:rsidRPr="00A1666D">
        <w:rPr>
          <w:lang w:bidi="ru-RU"/>
        </w:rPr>
        <w:t>действиях, предпринимаемых Затронутой стороной для преодоления Форс-мажора или уменьшения их последствий и продолжения выполнения своих обязательств в соответствии с Сетевым кодексом или настоящим Договором.</w:t>
      </w:r>
    </w:p>
    <w:p w14:paraId="15505FCA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477775A4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2"/>
        <w:jc w:val="both"/>
      </w:pPr>
      <w:r w:rsidRPr="00A1666D">
        <w:rPr>
          <w:lang w:bidi="ru-RU"/>
        </w:rPr>
        <w:t>Затронутая сторона уведомляет другую Сторону в порядке, предусмотренном положениями Сетевого кодекса, регулирующими коммуникацию, когда закончится Форс-мажор или его эффекты будут минимизированы в той степени, в которой возможно продолжить исполнение обязательств, указанных в Сетевом кодексе или настоящем Договоре.</w:t>
      </w:r>
    </w:p>
    <w:p w14:paraId="4CE8E354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1D65E3B0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ind w:hanging="721"/>
      </w:pPr>
      <w:r w:rsidRPr="00A1666D">
        <w:rPr>
          <w:lang w:bidi="ru-RU"/>
        </w:rPr>
        <w:t>Компенсация за транспортировку во время Форс-мажора</w:t>
      </w:r>
    </w:p>
    <w:p w14:paraId="68DC8611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6F101DAE" w14:textId="77777777" w:rsidR="00F478E1" w:rsidRPr="00A1666D" w:rsidRDefault="00F478E1" w:rsidP="00F478E1">
      <w:pPr>
        <w:pStyle w:val="BodyText"/>
        <w:spacing w:line="276" w:lineRule="auto"/>
        <w:ind w:left="916" w:right="158"/>
      </w:pPr>
      <w:r w:rsidRPr="00A1666D">
        <w:rPr>
          <w:lang w:bidi="ru-RU"/>
        </w:rPr>
        <w:t>Если Форс-мажор приводит к Ограничению мощностей, Компенсация за транспортировку будет уменьшена в соответствии с Сетевым кодексом и настоящим Договором.</w:t>
      </w:r>
    </w:p>
    <w:p w14:paraId="584F7E71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CB293FB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ИЗМЕНЕНИЯ ДОГОВОРА</w:t>
      </w:r>
    </w:p>
    <w:p w14:paraId="69E409B4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6C55329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3"/>
        <w:jc w:val="both"/>
      </w:pPr>
      <w:r w:rsidRPr="00A1666D">
        <w:rPr>
          <w:lang w:bidi="ru-RU"/>
        </w:rPr>
        <w:t>Стороны заявляют и соглашаются с тем, что в настоящий Договор вносятся изменения и/или дополнения, т.е. они приступают к заключению нового Договора, если это необходимо для приведения в соответствие с утвержденными изменениями и/или дополнениями в Сетевом кодексе.</w:t>
      </w:r>
    </w:p>
    <w:p w14:paraId="1B833396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135EBBDD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188"/>
        </w:tabs>
        <w:spacing w:line="276" w:lineRule="auto"/>
        <w:ind w:left="1204" w:right="174"/>
        <w:jc w:val="both"/>
      </w:pPr>
      <w:r w:rsidRPr="00A1666D">
        <w:rPr>
          <w:lang w:bidi="ru-RU"/>
        </w:rPr>
        <w:t xml:space="preserve">В случае внесения изменений и/или дополнений в Сетевой кодекс, и при этом </w:t>
      </w:r>
      <w:r w:rsidRPr="00A1666D">
        <w:rPr>
          <w:lang w:bidi="ru-RU"/>
        </w:rPr>
        <w:lastRenderedPageBreak/>
        <w:t>изменение не требует согласование настоящего Договора, Стороны обязуются применять все утвержденные изменения и/или дополнения в Сетевой кодексе при выполнении настоящего Договора.</w:t>
      </w:r>
    </w:p>
    <w:p w14:paraId="3459D3DE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521C988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spacing w:before="1"/>
        <w:ind w:hanging="721"/>
      </w:pPr>
      <w:r w:rsidRPr="00A1666D">
        <w:rPr>
          <w:lang w:bidi="ru-RU"/>
        </w:rPr>
        <w:t>ПРЕКРАЩЕНИЕ ОКАЗАНИЯ УСЛУГИ ТРАНСПОРТИРОВКИ ГАЗА И РАСТОРЖЕНИЕ ДОГОВОРА</w:t>
      </w:r>
    </w:p>
    <w:p w14:paraId="2C3D571A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48433B1D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Право Транспортировщика прекратить оказание Услуги по транспортировке газа</w:t>
      </w:r>
    </w:p>
    <w:p w14:paraId="563FA9FD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636942AC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rPr>
          <w:sz w:val="20"/>
        </w:rPr>
      </w:pPr>
      <w:r w:rsidRPr="00A1666D">
        <w:rPr>
          <w:lang w:bidi="ru-RU"/>
        </w:rPr>
        <w:t>Транспортировщик может прекратить оказание услуги по транспортировке газа, если:</w:t>
      </w:r>
    </w:p>
    <w:p w14:paraId="582FB2AD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8E669CB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56" w:line="276" w:lineRule="auto"/>
        <w:ind w:right="170"/>
        <w:jc w:val="both"/>
      </w:pPr>
      <w:r w:rsidRPr="00A1666D">
        <w:rPr>
          <w:lang w:bidi="ru-RU"/>
        </w:rPr>
        <w:t>Ежемесячный счет, выставленный Пользователю, который соответствует критериям Изъятия на основе рейтинга в соответствии с Сетевым кодексом, не был оплачен не позднее дополнительного срока, указанного в статье 7.6 настоящего Договора;</w:t>
      </w:r>
    </w:p>
    <w:p w14:paraId="7A756D81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05F6E920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Пользователь, который в соответствии с Сетевым кодексом обязан предоставить Транспортировщику новый инструмент обеспечения платежей, не сделает это в течение срока, указанного в Сетевом кодексе.</w:t>
      </w:r>
    </w:p>
    <w:p w14:paraId="6C5A1C75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5802984F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3"/>
        <w:jc w:val="both"/>
      </w:pPr>
      <w:r w:rsidRPr="00A1666D">
        <w:rPr>
          <w:lang w:bidi="ru-RU"/>
        </w:rPr>
        <w:t>Транспортировщик направляет Пользователю уведомление о прекращении оказания Услуги по транспортировке газа в течение трех (3) дней с момента возникновения события, указанного в статье</w:t>
      </w:r>
    </w:p>
    <w:p w14:paraId="7699E670" w14:textId="77777777" w:rsidR="00F478E1" w:rsidRPr="00A1666D" w:rsidRDefault="00F478E1" w:rsidP="00F478E1">
      <w:pPr>
        <w:pStyle w:val="BodyText"/>
        <w:spacing w:before="2" w:line="276" w:lineRule="auto"/>
        <w:ind w:left="2270"/>
      </w:pPr>
      <w:r w:rsidRPr="00A1666D">
        <w:rPr>
          <w:lang w:bidi="ru-RU"/>
        </w:rPr>
        <w:t>12.1.1. настоящего Договора, и о дате, с которой Пользователю прекращается оказание Услуги по транспортировке газа.</w:t>
      </w:r>
    </w:p>
    <w:p w14:paraId="092A4B6E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369C6E70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Транспортировщик продолжает предоставлять Услугу по транспортировке газа после того, как Пользователь, указанный в статье 12.1.1.1 настоящего Договора, оплатит Ежемесячный счет, то есть после того, как Пользователь, указанный в статье 12.1.1.2 настоящего Договора, заменит Инструмент обеспечения платежей.</w:t>
      </w:r>
    </w:p>
    <w:p w14:paraId="2A45905C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49BFF2D0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ind w:hanging="721"/>
      </w:pPr>
      <w:r w:rsidRPr="00A1666D">
        <w:rPr>
          <w:lang w:bidi="ru-RU"/>
        </w:rPr>
        <w:t>Право Транспортировщика на расторжение</w:t>
      </w:r>
    </w:p>
    <w:p w14:paraId="63D2E3C9" w14:textId="77777777" w:rsidR="00F478E1" w:rsidRPr="00A1666D" w:rsidRDefault="00F478E1" w:rsidP="00F478E1">
      <w:pPr>
        <w:pStyle w:val="BodyText"/>
        <w:spacing w:before="3"/>
        <w:rPr>
          <w:rFonts w:ascii="Trebuchet MS"/>
          <w:b/>
          <w:sz w:val="30"/>
        </w:rPr>
      </w:pPr>
    </w:p>
    <w:p w14:paraId="2C798823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</w:pPr>
      <w:r w:rsidRPr="00A1666D">
        <w:rPr>
          <w:lang w:bidi="ru-RU"/>
        </w:rPr>
        <w:t>Транспортировщик может расторгнуть настоящий Договор, если:</w:t>
      </w:r>
    </w:p>
    <w:p w14:paraId="4D6872B1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3B04D12F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 xml:space="preserve">Пользователь не оплатит все Ежемесячные счета, подлежащие уплате, или не предоставит Инструмент обеспечения платежей в соответствии с положениями Сетевого кодекса, регулирующими инструменты обеспечения платежей, в течение шестидесяти (60) дней с даты прекращения оказания Услуги транспортировки </w:t>
      </w:r>
      <w:r w:rsidRPr="00A1666D">
        <w:rPr>
          <w:lang w:bidi="ru-RU"/>
        </w:rPr>
        <w:lastRenderedPageBreak/>
        <w:t>газа; т.е.</w:t>
      </w:r>
    </w:p>
    <w:p w14:paraId="42D9CC98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388AB8DD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15"/>
        <w:jc w:val="both"/>
      </w:pPr>
      <w:r w:rsidRPr="00A1666D">
        <w:rPr>
          <w:lang w:bidi="ru-RU"/>
        </w:rPr>
        <w:t>Пользователь постоянно не выполняет другие обязательства, указанные в настоящем Договоре и/или Сетевом кодексе, за исключением случая, когда событие или обстоятельства, которые привели к невыполнению обязательств, устраняются Пользователем в течение шестидесяти (60) рабочих дней после того, как Транспортировщик предупредил Пользователя о нарушении принятых обязательств.</w:t>
      </w:r>
    </w:p>
    <w:p w14:paraId="3CE2C15D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6220E6C6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Право Пользователя на расторжение</w:t>
      </w:r>
    </w:p>
    <w:p w14:paraId="2342198A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39DA944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rPr>
          <w:sz w:val="20"/>
        </w:rPr>
      </w:pPr>
      <w:r w:rsidRPr="00A1666D">
        <w:rPr>
          <w:lang w:bidi="ru-RU"/>
        </w:rPr>
        <w:t>Пользователь может расторгнуть настоящий Договор, если:</w:t>
      </w:r>
    </w:p>
    <w:p w14:paraId="11775D22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B3CA610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56" w:line="276" w:lineRule="auto"/>
        <w:ind w:right="174"/>
        <w:jc w:val="both"/>
      </w:pPr>
      <w:r w:rsidRPr="00A1666D">
        <w:rPr>
          <w:lang w:bidi="ru-RU"/>
        </w:rPr>
        <w:t>Транспортировщик в связи с Ограничением мощностей не может предоставить Услугу по транспортировке газа в объеме не менее 50% от Контрактной мощности и срока действия предоставления Стандартного продукта; или</w:t>
      </w:r>
    </w:p>
    <w:p w14:paraId="50BB7CF1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43B50E2E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6" w:lineRule="auto"/>
        <w:ind w:right="173"/>
        <w:jc w:val="both"/>
      </w:pPr>
      <w:r w:rsidRPr="00A1666D">
        <w:rPr>
          <w:lang w:bidi="ru-RU"/>
        </w:rPr>
        <w:t>Транспортировщик на постоянной основе не исполняет обязательства по настоящему Договору и/или Сетевому кодексу, за исключением случая, когда событие или обстоятельства, которые привели к невыполнению обязательств, устраняются Транспортировщиком в течение шестидесяти (60) рабочих дней после того, как Пользователь предупредил Транспортировщика о невыполнении обязательств.</w:t>
      </w:r>
    </w:p>
    <w:p w14:paraId="13EDD261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25AC9AA6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spacing w:before="1"/>
        <w:ind w:hanging="721"/>
      </w:pPr>
      <w:r w:rsidRPr="00A1666D">
        <w:rPr>
          <w:lang w:bidi="ru-RU"/>
        </w:rPr>
        <w:t>Процедура расторжения</w:t>
      </w:r>
    </w:p>
    <w:p w14:paraId="69B589C0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74727479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2"/>
        <w:jc w:val="both"/>
      </w:pPr>
      <w:r w:rsidRPr="00A1666D">
        <w:rPr>
          <w:lang w:bidi="ru-RU"/>
        </w:rPr>
        <w:t>Сторона, желающая прекратить действие настоящего Договора, должна предоставить другой Стороне письменное уведомление с указанием обстоятельств, из-за которых она требует прекращения действия настоящего Договора («</w:t>
      </w:r>
      <w:r w:rsidRPr="00A1666D">
        <w:rPr>
          <w:b/>
          <w:lang w:bidi="ru-RU"/>
        </w:rPr>
        <w:t>Уведомление о прекращении</w:t>
      </w:r>
      <w:r w:rsidRPr="00A1666D">
        <w:rPr>
          <w:lang w:bidi="ru-RU"/>
        </w:rPr>
        <w:t>»).</w:t>
      </w:r>
    </w:p>
    <w:p w14:paraId="65EB2B1C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09E1B36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У другой Стороны есть дополнительный срок в тридцать (30) дней с даты получения Уведомления о прекращении для исправления нарушения, и в этом случае настоящий Договор не будет расторжен.</w:t>
      </w:r>
    </w:p>
    <w:p w14:paraId="32AC5547" w14:textId="77777777" w:rsidR="00F478E1" w:rsidRPr="00A1666D" w:rsidRDefault="00F478E1" w:rsidP="00F478E1">
      <w:pPr>
        <w:pStyle w:val="BodyText"/>
        <w:spacing w:before="2"/>
        <w:rPr>
          <w:sz w:val="25"/>
        </w:rPr>
      </w:pPr>
    </w:p>
    <w:p w14:paraId="18505CFC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6"/>
        <w:jc w:val="both"/>
      </w:pPr>
      <w:r w:rsidRPr="00A1666D">
        <w:rPr>
          <w:lang w:bidi="ru-RU"/>
        </w:rPr>
        <w:t>В случае если другая Сторона не устранит нарушение до истечения срока, указанного в статье 12.4.2 настоящего Договора, он расторгается на дату истечения срока, указанного в статье 12.4.2 настоящего Договора.</w:t>
      </w:r>
    </w:p>
    <w:p w14:paraId="5E0C015E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0D9D5A7A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5"/>
        <w:jc w:val="both"/>
      </w:pPr>
      <w:r w:rsidRPr="00A1666D">
        <w:rPr>
          <w:lang w:bidi="ru-RU"/>
        </w:rPr>
        <w:t xml:space="preserve">В случае расторжения настоящего Договора Транспортировщиком </w:t>
      </w:r>
      <w:r w:rsidRPr="00A1666D">
        <w:rPr>
          <w:lang w:bidi="ru-RU"/>
        </w:rPr>
        <w:lastRenderedPageBreak/>
        <w:t>по причине, предусмотренной в статье 12.2.1.1 настоящего Договора, он считается расторгнутым в момент истечения срока, указанного в Статье 12.2.1.1 настоящего Договора.</w:t>
      </w:r>
    </w:p>
    <w:p w14:paraId="68A4C04D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13723CD7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КОНФИДЕНЦИАЛЬНОСТЬ</w:t>
      </w:r>
    </w:p>
    <w:p w14:paraId="2094C90B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06F162AC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916"/>
          <w:tab w:val="left" w:pos="917"/>
        </w:tabs>
        <w:ind w:left="916"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Конфиденциальная информация</w:t>
      </w:r>
    </w:p>
    <w:p w14:paraId="75631262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74C538C1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</w:pPr>
      <w:r w:rsidRPr="00A1666D">
        <w:rPr>
          <w:lang w:bidi="ru-RU"/>
        </w:rPr>
        <w:t>Стороны взаимно обязуются:</w:t>
      </w:r>
    </w:p>
    <w:p w14:paraId="4D1F2765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p w14:paraId="3F371B18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1" w:line="276" w:lineRule="auto"/>
        <w:ind w:right="172"/>
        <w:jc w:val="both"/>
        <w:rPr>
          <w:sz w:val="20"/>
        </w:rPr>
      </w:pPr>
      <w:r w:rsidRPr="00A1666D">
        <w:rPr>
          <w:lang w:bidi="ru-RU"/>
        </w:rPr>
        <w:t>взаимно защищать конфиденциальность коммерческой и деловой информации другой Стороны, которая им становится известной в процессе заключения, исполнения и после прекращения действия настоящего Договора («</w:t>
      </w:r>
      <w:r w:rsidRPr="00A1666D">
        <w:rPr>
          <w:b/>
          <w:lang w:bidi="ru-RU"/>
        </w:rPr>
        <w:t>Конфиденциальная информация</w:t>
      </w:r>
      <w:r w:rsidRPr="00A1666D">
        <w:rPr>
          <w:lang w:bidi="ru-RU"/>
        </w:rPr>
        <w:t>»);</w:t>
      </w:r>
      <w:r w:rsidR="006656A2" w:rsidRPr="00A1666D">
        <w:rPr>
          <w:lang w:bidi="ru-RU"/>
        </w:rPr>
        <w:br/>
      </w:r>
    </w:p>
    <w:p w14:paraId="4017338C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before="187" w:line="276" w:lineRule="auto"/>
        <w:ind w:right="174"/>
        <w:jc w:val="both"/>
      </w:pPr>
      <w:r w:rsidRPr="00A1666D">
        <w:rPr>
          <w:lang w:bidi="ru-RU"/>
        </w:rPr>
        <w:t>принимать все меры для обеспечения того, чтобы их руководители, сотрудники, законные представители и представители не разглашали Конфиденциальную информацию, обращались с ней в соответствии с положениями, регулирующими защиту конфиденциальности коммерческих данных; и</w:t>
      </w:r>
    </w:p>
    <w:p w14:paraId="552154CE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ABF3F98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349"/>
        </w:tabs>
        <w:spacing w:line="273" w:lineRule="auto"/>
        <w:ind w:right="174"/>
        <w:jc w:val="both"/>
      </w:pPr>
      <w:r w:rsidRPr="00A1666D">
        <w:rPr>
          <w:lang w:bidi="ru-RU"/>
        </w:rPr>
        <w:t>использовать Конфиденциальную информацию исключительно для исполнения своих обязательств в соответствии с Сетевым кодексом и настоящим Договором.</w:t>
      </w:r>
    </w:p>
    <w:p w14:paraId="15F7A57B" w14:textId="77777777" w:rsidR="00F478E1" w:rsidRPr="00A1666D" w:rsidRDefault="00F478E1" w:rsidP="00F478E1">
      <w:pPr>
        <w:pStyle w:val="BodyText"/>
        <w:spacing w:before="9"/>
        <w:rPr>
          <w:sz w:val="25"/>
        </w:rPr>
      </w:pPr>
    </w:p>
    <w:p w14:paraId="58940B84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916"/>
          <w:tab w:val="left" w:pos="917"/>
        </w:tabs>
        <w:ind w:left="916" w:hanging="721"/>
      </w:pPr>
      <w:r w:rsidRPr="00A1666D">
        <w:rPr>
          <w:lang w:bidi="ru-RU"/>
        </w:rPr>
        <w:t>Допустимые разглашения</w:t>
      </w:r>
    </w:p>
    <w:p w14:paraId="428AAAC2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5CC5AC37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8"/>
      </w:pPr>
      <w:r w:rsidRPr="00A1666D">
        <w:rPr>
          <w:lang w:bidi="ru-RU"/>
        </w:rPr>
        <w:t>Стороны не будут считать нарушением обязательства по неразглашению Конфиденциальной информации по статье 13.1 настоящего Договора:</w:t>
      </w:r>
    </w:p>
    <w:p w14:paraId="266CAEB8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3277A289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line="276" w:lineRule="auto"/>
        <w:ind w:left="3077" w:right="172" w:hanging="1081"/>
        <w:jc w:val="both"/>
      </w:pPr>
      <w:r w:rsidRPr="00A1666D">
        <w:rPr>
          <w:lang w:bidi="ru-RU"/>
        </w:rPr>
        <w:t>публикуемой Транспортировщиком в виде консолидированных данных пользователя в соответствии с положениями Сетевого кодекса, регулирующими раскрытие данных;</w:t>
      </w:r>
    </w:p>
    <w:p w14:paraId="32A32581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37E2A77F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line="276" w:lineRule="auto"/>
        <w:ind w:left="3077" w:right="175" w:hanging="1081"/>
        <w:jc w:val="both"/>
      </w:pPr>
      <w:r w:rsidRPr="00A1666D">
        <w:rPr>
          <w:lang w:bidi="ru-RU"/>
        </w:rPr>
        <w:t>предоставляемой Транспортировщиком государственным органам в соответствии с действующими нормативно-правовыми документами;</w:t>
      </w:r>
    </w:p>
    <w:p w14:paraId="0D40809E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7E92D9D4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before="1" w:line="276" w:lineRule="auto"/>
        <w:ind w:left="3077" w:right="177" w:hanging="1081"/>
        <w:jc w:val="both"/>
      </w:pPr>
      <w:r w:rsidRPr="00A1666D">
        <w:rPr>
          <w:lang w:bidi="ru-RU"/>
        </w:rPr>
        <w:t xml:space="preserve">информации, которую Сторона, к которой она относится или третья сторона опубликовала или иным образом сделала </w:t>
      </w:r>
      <w:r w:rsidRPr="00A1666D">
        <w:rPr>
          <w:lang w:bidi="ru-RU"/>
        </w:rPr>
        <w:lastRenderedPageBreak/>
        <w:t>общедоступной;</w:t>
      </w:r>
    </w:p>
    <w:p w14:paraId="62BB8F34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50719B07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line="276" w:lineRule="auto"/>
        <w:ind w:left="3077" w:right="177" w:hanging="1081"/>
        <w:jc w:val="both"/>
      </w:pPr>
      <w:r w:rsidRPr="00A1666D">
        <w:rPr>
          <w:lang w:bidi="ru-RU"/>
        </w:rPr>
        <w:t>по которой Сторона получила письменное согласие другой Стороны на то, что она может раскрыть ее третьей стороне;</w:t>
      </w:r>
    </w:p>
    <w:p w14:paraId="31552CEB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2BA8F0E4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line="276" w:lineRule="auto"/>
        <w:ind w:left="3077" w:right="173" w:hanging="1081"/>
        <w:jc w:val="both"/>
      </w:pPr>
      <w:r w:rsidRPr="00A1666D">
        <w:rPr>
          <w:lang w:bidi="ru-RU"/>
        </w:rPr>
        <w:t>по которой Сторона-получатель может доказать, ссылаясь на письменные доказательства, что она была ей уже известна до того, как она была получена Стороной, раскрывающей информацию; и</w:t>
      </w:r>
    </w:p>
    <w:p w14:paraId="0B2E132E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01A26F9B" w14:textId="77777777" w:rsidR="00F478E1" w:rsidRPr="00A1666D" w:rsidRDefault="00F478E1" w:rsidP="00F478E1">
      <w:pPr>
        <w:pStyle w:val="ListParagraph"/>
        <w:numPr>
          <w:ilvl w:val="3"/>
          <w:numId w:val="5"/>
        </w:numPr>
        <w:tabs>
          <w:tab w:val="left" w:pos="3077"/>
        </w:tabs>
        <w:spacing w:before="1" w:line="276" w:lineRule="auto"/>
        <w:ind w:left="3077" w:right="176" w:hanging="1081"/>
        <w:jc w:val="both"/>
      </w:pPr>
      <w:r w:rsidRPr="00A1666D">
        <w:rPr>
          <w:lang w:bidi="ru-RU"/>
        </w:rPr>
        <w:t>которая относится к суммам, подлежащим уплате Пользователем по настоящему Договору, или связана с положениями настоящего Договора, которую Пользователь обязан раскрывать на основании или в соответствии с одним или несколькими своими договорами на поставку и/или транспортировку Газа.</w:t>
      </w:r>
    </w:p>
    <w:p w14:paraId="4FA04102" w14:textId="77777777" w:rsidR="00F478E1" w:rsidRPr="00A1666D" w:rsidRDefault="00F478E1" w:rsidP="00F478E1">
      <w:pPr>
        <w:pStyle w:val="BodyText"/>
        <w:spacing w:before="3"/>
        <w:rPr>
          <w:sz w:val="25"/>
        </w:rPr>
      </w:pPr>
    </w:p>
    <w:p w14:paraId="51EAD04E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5"/>
        <w:jc w:val="right"/>
      </w:pPr>
      <w:r w:rsidRPr="00A1666D">
        <w:rPr>
          <w:lang w:bidi="ru-RU"/>
        </w:rPr>
        <w:t>Заключая настоящий Договор, Стороны подтверждают, что они соглашаются с тем, что Транспортировщик имеет право предоставить кредиторам копию настоящего Договора без</w:t>
      </w:r>
    </w:p>
    <w:p w14:paraId="384618D4" w14:textId="77777777" w:rsidR="00F478E1" w:rsidRPr="00A1666D" w:rsidRDefault="00F478E1" w:rsidP="00F478E1">
      <w:pPr>
        <w:pStyle w:val="BodyText"/>
        <w:spacing w:before="56" w:line="276" w:lineRule="auto"/>
        <w:ind w:left="2270" w:right="171"/>
        <w:jc w:val="both"/>
      </w:pPr>
      <w:r w:rsidRPr="00A1666D">
        <w:rPr>
          <w:lang w:bidi="ru-RU"/>
        </w:rPr>
        <w:t>согласия Пользователя, так что такое действие считается допустимым раскрытием в соответствии с настоящей статьей 13.2 и не является нарушением и не может толковаться как нарушение настоящего Договора Транспортировщиком.</w:t>
      </w:r>
    </w:p>
    <w:p w14:paraId="74334458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6DD1E12C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ДЕЙСТВИЕ ПОЛОЖЕНИЙ ДОГОВОРА ПОСЛЕ ПРЕКРАЩЕНИЯ ЕГО ДЕЙСТВИЯ</w:t>
      </w:r>
    </w:p>
    <w:p w14:paraId="27B842E8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62EB83BD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917"/>
        </w:tabs>
        <w:spacing w:line="276" w:lineRule="auto"/>
        <w:ind w:left="916" w:right="174"/>
        <w:jc w:val="both"/>
      </w:pPr>
      <w:r w:rsidRPr="00A1666D">
        <w:rPr>
          <w:lang w:bidi="ru-RU"/>
        </w:rPr>
        <w:t>В случае прекращения действия настоящего Договора Стороны подтверждают, что они согласны с тем, что настоящая статья 14 и статьи 1, 4.2.1.2 (с), 4.2.1.3, 9, 13 и 16 настоящего Договора остаются в силе до выполнения обязательств Сторонами, которые остались невыполненными по состоянию на дату прекращения действия настоящего Договора.</w:t>
      </w:r>
    </w:p>
    <w:p w14:paraId="0029D21D" w14:textId="77777777" w:rsidR="00F478E1" w:rsidRPr="00A1666D" w:rsidRDefault="00F478E1" w:rsidP="00F478E1">
      <w:pPr>
        <w:pStyle w:val="BodyText"/>
        <w:spacing w:before="6"/>
        <w:rPr>
          <w:sz w:val="25"/>
        </w:rPr>
      </w:pPr>
    </w:p>
    <w:p w14:paraId="5F6E5DF4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ПРИМЕНИМОЕ ПРАВО И РЕШЕНИЕ СПОРОВ</w:t>
      </w:r>
    </w:p>
    <w:p w14:paraId="2817350E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1D5B3307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1768"/>
          <w:tab w:val="left" w:pos="1769"/>
        </w:tabs>
        <w:ind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Применимое право</w:t>
      </w:r>
    </w:p>
    <w:p w14:paraId="4EC15E52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6B4C5444" w14:textId="77777777" w:rsidR="00F478E1" w:rsidRPr="00A1666D" w:rsidRDefault="00F478E1" w:rsidP="00F478E1">
      <w:pPr>
        <w:pStyle w:val="BodyText"/>
        <w:spacing w:line="276" w:lineRule="auto"/>
        <w:ind w:left="916" w:right="176"/>
        <w:jc w:val="both"/>
      </w:pPr>
      <w:r w:rsidRPr="00A1666D">
        <w:rPr>
          <w:lang w:bidi="ru-RU"/>
        </w:rPr>
        <w:t>В отношении всех вопросов, не урегулированных настоящим Договором, непосредственно применяются положения закона, регулирующего обязательственные отношения, Закона об энергетике и других нормативно-правовых документов Республики Сербии, за исключением применения положений о коллизионном праве.</w:t>
      </w:r>
    </w:p>
    <w:p w14:paraId="6A49A4CB" w14:textId="77777777" w:rsidR="00F478E1" w:rsidRDefault="00F478E1" w:rsidP="00F478E1">
      <w:pPr>
        <w:pStyle w:val="BodyText"/>
        <w:spacing w:before="4"/>
        <w:rPr>
          <w:sz w:val="25"/>
          <w:lang w:val="sr-Cyrl-RS"/>
        </w:rPr>
      </w:pPr>
    </w:p>
    <w:p w14:paraId="0F074E5C" w14:textId="77777777" w:rsidR="00943CA5" w:rsidRDefault="00943CA5" w:rsidP="00F478E1">
      <w:pPr>
        <w:pStyle w:val="BodyText"/>
        <w:spacing w:before="4"/>
        <w:rPr>
          <w:sz w:val="25"/>
          <w:lang w:val="sr-Cyrl-RS"/>
        </w:rPr>
      </w:pPr>
    </w:p>
    <w:p w14:paraId="482EF4B5" w14:textId="77777777" w:rsidR="00943CA5" w:rsidRDefault="00943CA5" w:rsidP="00F478E1">
      <w:pPr>
        <w:pStyle w:val="BodyText"/>
        <w:spacing w:before="4"/>
        <w:rPr>
          <w:sz w:val="25"/>
          <w:lang w:val="sr-Cyrl-RS"/>
        </w:rPr>
      </w:pPr>
    </w:p>
    <w:p w14:paraId="4889F9F2" w14:textId="77777777" w:rsidR="00943CA5" w:rsidRPr="00943CA5" w:rsidRDefault="00943CA5" w:rsidP="00F478E1">
      <w:pPr>
        <w:pStyle w:val="BodyText"/>
        <w:spacing w:before="4"/>
        <w:rPr>
          <w:sz w:val="25"/>
          <w:lang w:val="sr-Cyrl-RS"/>
        </w:rPr>
      </w:pPr>
    </w:p>
    <w:p w14:paraId="2643F5C3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1768"/>
          <w:tab w:val="left" w:pos="1769"/>
        </w:tabs>
        <w:ind w:hanging="721"/>
      </w:pPr>
      <w:r w:rsidRPr="00A1666D">
        <w:rPr>
          <w:lang w:bidi="ru-RU"/>
        </w:rPr>
        <w:t>Решение споров</w:t>
      </w:r>
    </w:p>
    <w:p w14:paraId="1837F08A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3513A88A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В случае возникновения спора при исполнении Договора Стороны должны стараться урегулировать спор мирным путем.</w:t>
      </w:r>
    </w:p>
    <w:p w14:paraId="4E3577C5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4409EE6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1"/>
        <w:jc w:val="both"/>
      </w:pPr>
      <w:r w:rsidRPr="00A1666D">
        <w:rPr>
          <w:lang w:bidi="ru-RU"/>
        </w:rPr>
        <w:t>В целях решения спорного вопроса Стороны могут привлечь третью сторону для мирного разрешения спора в соответствии с положениями Сетевого кодекса, регулирующими привлечение Эксперта.</w:t>
      </w:r>
    </w:p>
    <w:p w14:paraId="6E1CD1B1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62A5621E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4"/>
        <w:jc w:val="both"/>
      </w:pPr>
      <w:r w:rsidRPr="00A1666D">
        <w:rPr>
          <w:lang w:bidi="ru-RU"/>
        </w:rPr>
        <w:t>Если возникший спор Стороны не решат мирным путем, они согласны, что спор должен быть урегулирован судом соответствующей юрисдикции в Нови-Саде.</w:t>
      </w:r>
    </w:p>
    <w:p w14:paraId="7DB20B9C" w14:textId="77777777" w:rsidR="00F478E1" w:rsidRPr="00A1666D" w:rsidRDefault="00F478E1" w:rsidP="00F478E1">
      <w:pPr>
        <w:pStyle w:val="BodyText"/>
      </w:pPr>
    </w:p>
    <w:p w14:paraId="32746366" w14:textId="77777777" w:rsidR="00F478E1" w:rsidRPr="00A1666D" w:rsidRDefault="00F478E1" w:rsidP="00F478E1">
      <w:pPr>
        <w:pStyle w:val="BodyText"/>
        <w:spacing w:before="8"/>
        <w:rPr>
          <w:sz w:val="28"/>
        </w:rPr>
      </w:pPr>
    </w:p>
    <w:p w14:paraId="3616001F" w14:textId="77777777" w:rsidR="00F478E1" w:rsidRPr="00A1666D" w:rsidRDefault="00F478E1" w:rsidP="00F478E1">
      <w:pPr>
        <w:pStyle w:val="Heading1"/>
        <w:numPr>
          <w:ilvl w:val="0"/>
          <w:numId w:val="5"/>
        </w:numPr>
        <w:tabs>
          <w:tab w:val="left" w:pos="916"/>
          <w:tab w:val="left" w:pos="917"/>
        </w:tabs>
        <w:ind w:hanging="721"/>
      </w:pPr>
      <w:r w:rsidRPr="00A1666D">
        <w:rPr>
          <w:lang w:bidi="ru-RU"/>
        </w:rPr>
        <w:t>ПРОЧЕЕ</w:t>
      </w:r>
    </w:p>
    <w:p w14:paraId="050F645B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3A89A84A" w14:textId="77777777" w:rsidR="00F478E1" w:rsidRPr="00A1666D" w:rsidRDefault="00F478E1" w:rsidP="00F478E1">
      <w:pPr>
        <w:pStyle w:val="ListParagraph"/>
        <w:numPr>
          <w:ilvl w:val="1"/>
          <w:numId w:val="5"/>
        </w:numPr>
        <w:tabs>
          <w:tab w:val="left" w:pos="916"/>
          <w:tab w:val="left" w:pos="917"/>
        </w:tabs>
        <w:ind w:left="916" w:hanging="721"/>
        <w:rPr>
          <w:rFonts w:ascii="Trebuchet MS" w:hAnsi="Trebuchet MS"/>
          <w:b/>
        </w:rPr>
      </w:pPr>
      <w:r w:rsidRPr="00A1666D">
        <w:rPr>
          <w:rFonts w:ascii="Trebuchet MS" w:eastAsia="Trebuchet MS" w:hAnsi="Trebuchet MS" w:cs="Trebuchet MS"/>
          <w:b/>
          <w:lang w:bidi="ru-RU"/>
        </w:rPr>
        <w:t>Коммуникация и уведомление</w:t>
      </w:r>
    </w:p>
    <w:p w14:paraId="4E09DF52" w14:textId="77777777" w:rsidR="00F478E1" w:rsidRPr="00A1666D" w:rsidRDefault="00F478E1" w:rsidP="00F478E1">
      <w:pPr>
        <w:pStyle w:val="BodyText"/>
        <w:spacing w:before="2"/>
        <w:rPr>
          <w:rFonts w:ascii="Trebuchet MS"/>
          <w:b/>
          <w:sz w:val="30"/>
        </w:rPr>
      </w:pPr>
    </w:p>
    <w:p w14:paraId="6BC92EB8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line="276" w:lineRule="auto"/>
        <w:ind w:right="172"/>
        <w:jc w:val="both"/>
        <w:rPr>
          <w:sz w:val="20"/>
        </w:rPr>
      </w:pPr>
      <w:r w:rsidRPr="00A1666D">
        <w:rPr>
          <w:lang w:bidi="ru-RU"/>
        </w:rPr>
        <w:t>Вся коммуникация, необходимая для исполнения настоящего Договора между Сторонами, осуществляется в соответствии с положениями Сетевого кодекса, регулирующими коммуникацию.</w:t>
      </w:r>
    </w:p>
    <w:p w14:paraId="20123232" w14:textId="77777777" w:rsidR="00F478E1" w:rsidRPr="00A1666D" w:rsidRDefault="00F478E1" w:rsidP="00F478E1">
      <w:pPr>
        <w:pStyle w:val="BodyText"/>
        <w:rPr>
          <w:sz w:val="20"/>
        </w:rPr>
      </w:pPr>
    </w:p>
    <w:p w14:paraId="751C6A9F" w14:textId="77777777" w:rsidR="00F478E1" w:rsidRPr="00A1666D" w:rsidRDefault="00F478E1" w:rsidP="00F478E1">
      <w:pPr>
        <w:pStyle w:val="ListParagraph"/>
        <w:numPr>
          <w:ilvl w:val="2"/>
          <w:numId w:val="5"/>
        </w:numPr>
        <w:tabs>
          <w:tab w:val="left" w:pos="2270"/>
          <w:tab w:val="left" w:pos="2271"/>
        </w:tabs>
        <w:spacing w:before="187" w:line="276" w:lineRule="auto"/>
        <w:ind w:right="173"/>
        <w:jc w:val="both"/>
      </w:pPr>
      <w:r w:rsidRPr="00A1666D">
        <w:rPr>
          <w:lang w:bidi="ru-RU"/>
        </w:rPr>
        <w:t>Стороны назначат уполномоченных лиц в целях уведомления, и в соответствии с Сетевым кодексом незамедлительно проинформируют другую Сторону о любых предполагаемых или возникающих изменениях, имеющих отношение к беспрепятственной коммуникации Сторон при исполнении настоящего Договора, включая любые изменения, которые они намерены внести и которые определены в Сетевом кодексе как изменения статуса, изменения в зарегистрированных фирменных данных Пользователя, изменения в других данных, относящихся к ведению записей о Пользователе, включая третьих лиц, которые для Пользователя выполняют обязательства в отношении Изъятия на основании рейтинга или Инструмента обеспечения платежей для оказания Услуги транспортировки газа.</w:t>
      </w:r>
    </w:p>
    <w:p w14:paraId="5E335A62" w14:textId="77777777" w:rsidR="00F478E1" w:rsidRPr="00A1666D" w:rsidRDefault="00F478E1" w:rsidP="00F478E1">
      <w:pPr>
        <w:pStyle w:val="BodyText"/>
        <w:spacing w:before="4"/>
        <w:rPr>
          <w:sz w:val="25"/>
        </w:rPr>
      </w:pPr>
    </w:p>
    <w:p w14:paraId="731F4EEB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916"/>
          <w:tab w:val="left" w:pos="917"/>
        </w:tabs>
        <w:ind w:left="916" w:hanging="721"/>
      </w:pPr>
      <w:r w:rsidRPr="00A1666D">
        <w:rPr>
          <w:lang w:bidi="ru-RU"/>
        </w:rPr>
        <w:t>Уведомление об изменении фактических собственников и органов управления</w:t>
      </w:r>
    </w:p>
    <w:p w14:paraId="13238E1A" w14:textId="77777777" w:rsidR="00F478E1" w:rsidRPr="00A1666D" w:rsidRDefault="00F478E1" w:rsidP="00F478E1">
      <w:pPr>
        <w:pStyle w:val="BodyText"/>
        <w:spacing w:before="11"/>
        <w:rPr>
          <w:rFonts w:ascii="Trebuchet MS"/>
          <w:b/>
          <w:sz w:val="29"/>
        </w:rPr>
      </w:pPr>
    </w:p>
    <w:p w14:paraId="560F3151" w14:textId="77777777" w:rsidR="00F478E1" w:rsidRPr="00A1666D" w:rsidRDefault="00F478E1" w:rsidP="00F478E1">
      <w:pPr>
        <w:pStyle w:val="BodyText"/>
        <w:spacing w:line="276" w:lineRule="auto"/>
        <w:ind w:left="916" w:right="177"/>
        <w:jc w:val="both"/>
      </w:pPr>
      <w:r w:rsidRPr="00A1666D">
        <w:rPr>
          <w:lang w:bidi="ru-RU"/>
        </w:rPr>
        <w:t xml:space="preserve">В случае изменения в цепочке собственников в рамках группы предприятий, к которой относится Сторона, включая их конечных собственников и/или органы управления Сторон, Сторона, у которой произошло такое изменение, предоставит другой Стороне информацию о таких изменениях в течение трех (3) </w:t>
      </w:r>
      <w:r w:rsidRPr="00A1666D">
        <w:rPr>
          <w:lang w:bidi="ru-RU"/>
        </w:rPr>
        <w:lastRenderedPageBreak/>
        <w:t>рабочих дней с даты этих изменений, прилагая надлежащим образом легализованные (например, с апостилем и т. д.) доказательства, отправленные по почте, в течение десяти (10) рабочих дней.</w:t>
      </w:r>
    </w:p>
    <w:p w14:paraId="1FE3E145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0445DCAD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916"/>
          <w:tab w:val="left" w:pos="917"/>
        </w:tabs>
        <w:ind w:left="916" w:hanging="721"/>
      </w:pPr>
      <w:r w:rsidRPr="00A1666D">
        <w:rPr>
          <w:lang w:bidi="ru-RU"/>
        </w:rPr>
        <w:t>Автономность положений</w:t>
      </w:r>
    </w:p>
    <w:p w14:paraId="072F8CB4" w14:textId="77777777" w:rsidR="00F478E1" w:rsidRPr="00A1666D" w:rsidRDefault="00F478E1" w:rsidP="00F478E1">
      <w:pPr>
        <w:pStyle w:val="BodyText"/>
        <w:rPr>
          <w:rFonts w:ascii="Trebuchet MS"/>
          <w:b/>
          <w:sz w:val="30"/>
        </w:rPr>
      </w:pPr>
    </w:p>
    <w:p w14:paraId="46357D2D" w14:textId="77777777" w:rsidR="00F478E1" w:rsidRPr="00A1666D" w:rsidRDefault="00F478E1" w:rsidP="00F478E1">
      <w:pPr>
        <w:pStyle w:val="BodyText"/>
        <w:spacing w:line="276" w:lineRule="auto"/>
        <w:ind w:left="916" w:right="172"/>
        <w:jc w:val="both"/>
      </w:pPr>
      <w:r w:rsidRPr="00A1666D">
        <w:rPr>
          <w:lang w:bidi="ru-RU"/>
        </w:rPr>
        <w:t>Если какое-либо положение настоящего Договора будет объявлено нелегитимным, недействительным или неисполнимым, полностью или частично, это никоим образом не повлияет на действительность, законность или применимость остальных положений, и Стороны должны добросовестно провести переговоры в течение шестидесяти (60) Рабочих дней после того, как им станет известно о данном факте, с целью согласования одного или нескольких положений, которые заменят недействительное или неисполнимое положение и которые, насколько это возможно при всех данных обстоятельствах, производят эффект, аналогичный недействительному или неисполнимому положению, и не изменяющие положение Транспортировщика в лучшую или худшую сторону, в то же время сохраняя баланс коммерческих интересов Сторон, который существовал бы при отсутствии такой нелегитимности, недействительности или неисполнимости. Если Стороны не смогут прийти к соглашению относительно положений, с помощью которых они наилучшим способом смогут достичь такого результата, Стороны могут передать спорный вопрос Эксперту в соответствии с Сетевым кодексом.</w:t>
      </w:r>
    </w:p>
    <w:p w14:paraId="0D101280" w14:textId="77777777" w:rsidR="00F478E1" w:rsidRPr="00A1666D" w:rsidRDefault="00F478E1" w:rsidP="00F478E1">
      <w:pPr>
        <w:pStyle w:val="BodyText"/>
        <w:spacing w:before="5"/>
        <w:rPr>
          <w:sz w:val="25"/>
        </w:rPr>
      </w:pPr>
    </w:p>
    <w:p w14:paraId="3CA2623C" w14:textId="77777777" w:rsidR="00F478E1" w:rsidRPr="00A1666D" w:rsidRDefault="00F478E1" w:rsidP="00F478E1">
      <w:pPr>
        <w:pStyle w:val="Heading1"/>
        <w:numPr>
          <w:ilvl w:val="1"/>
          <w:numId w:val="5"/>
        </w:numPr>
        <w:tabs>
          <w:tab w:val="left" w:pos="916"/>
          <w:tab w:val="left" w:pos="917"/>
        </w:tabs>
        <w:ind w:left="916" w:hanging="721"/>
        <w:rPr>
          <w:sz w:val="20"/>
        </w:rPr>
      </w:pPr>
      <w:r w:rsidRPr="00A1666D">
        <w:rPr>
          <w:lang w:bidi="ru-RU"/>
        </w:rPr>
        <w:t>Экземпляры</w:t>
      </w:r>
    </w:p>
    <w:p w14:paraId="3C9F784E" w14:textId="77777777" w:rsidR="00F478E1" w:rsidRPr="00A1666D" w:rsidRDefault="00F478E1" w:rsidP="00F478E1">
      <w:pPr>
        <w:pStyle w:val="BodyText"/>
        <w:spacing w:before="8"/>
        <w:rPr>
          <w:rFonts w:ascii="Trebuchet MS"/>
          <w:b/>
          <w:sz w:val="28"/>
        </w:rPr>
      </w:pPr>
    </w:p>
    <w:p w14:paraId="4CD72060" w14:textId="77777777" w:rsidR="00F478E1" w:rsidRPr="00A1666D" w:rsidRDefault="00F478E1" w:rsidP="00F478E1">
      <w:pPr>
        <w:pStyle w:val="BodyText"/>
        <w:spacing w:before="56" w:line="276" w:lineRule="auto"/>
        <w:ind w:left="916" w:right="178"/>
        <w:jc w:val="both"/>
      </w:pPr>
      <w:r w:rsidRPr="00A1666D">
        <w:rPr>
          <w:lang w:bidi="ru-RU"/>
        </w:rPr>
        <w:t>Настоящий Договор заключается в электронном виде через Портал, по одному оригинальному электронному экземпляру для Пользователя и Транспортировщика в соответствии с законом, регулирующим электронный документооборот.</w:t>
      </w:r>
    </w:p>
    <w:p w14:paraId="7401ED1F" w14:textId="77777777" w:rsidR="00F478E1" w:rsidRPr="00A1666D" w:rsidRDefault="00F478E1" w:rsidP="00F478E1">
      <w:pPr>
        <w:pStyle w:val="BodyText"/>
        <w:rPr>
          <w:sz w:val="20"/>
        </w:rPr>
      </w:pPr>
    </w:p>
    <w:p w14:paraId="08F2ADD5" w14:textId="77777777" w:rsidR="00F478E1" w:rsidRDefault="00F478E1" w:rsidP="00F478E1">
      <w:pPr>
        <w:pStyle w:val="BodyText"/>
        <w:spacing w:before="3"/>
        <w:rPr>
          <w:sz w:val="15"/>
          <w:lang w:val="sr-Cyrl-RS"/>
        </w:rPr>
      </w:pPr>
    </w:p>
    <w:p w14:paraId="3DCC80C1" w14:textId="77777777" w:rsidR="00943CA5" w:rsidRPr="00943CA5" w:rsidRDefault="00943CA5" w:rsidP="00F478E1">
      <w:pPr>
        <w:pStyle w:val="BodyText"/>
        <w:spacing w:before="3"/>
        <w:rPr>
          <w:sz w:val="15"/>
          <w:lang w:val="sr-Cyrl-RS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2552"/>
        <w:gridCol w:w="2640"/>
      </w:tblGrid>
      <w:tr w:rsidR="00F478E1" w:rsidRPr="00A1666D" w14:paraId="2A485B12" w14:textId="77777777" w:rsidTr="008B3122">
        <w:trPr>
          <w:trHeight w:val="782"/>
        </w:trPr>
        <w:tc>
          <w:tcPr>
            <w:tcW w:w="3995" w:type="dxa"/>
            <w:vMerge w:val="restart"/>
          </w:tcPr>
          <w:p w14:paraId="5FC5FF73" w14:textId="725FB998" w:rsidR="00F478E1" w:rsidRPr="00A1666D" w:rsidRDefault="00F478E1" w:rsidP="008B3122">
            <w:pPr>
              <w:pStyle w:val="TableParagraph"/>
              <w:spacing w:line="225" w:lineRule="exact"/>
              <w:ind w:left="200"/>
              <w:rPr>
                <w:rFonts w:ascii="Trebuchet MS" w:hAnsi="Trebuchet MS"/>
                <w:b/>
              </w:rPr>
            </w:pPr>
            <w:r w:rsidRPr="00A1666D">
              <w:rPr>
                <w:lang w:bidi="ru-RU"/>
              </w:rPr>
              <w:t xml:space="preserve">ПОДПИСАН от имени </w:t>
            </w:r>
            <w:r w:rsidRPr="00A1666D">
              <w:rPr>
                <w:b/>
                <w:lang w:bidi="ru-RU"/>
              </w:rPr>
              <w:t>ГАСТРАНС Д.О.О. НОВИ</w:t>
            </w:r>
            <w:r w:rsidR="008B3122">
              <w:rPr>
                <w:b/>
                <w:lang w:val="sr-Cyrl-RS" w:bidi="ru-RU"/>
              </w:rPr>
              <w:t xml:space="preserve"> </w:t>
            </w:r>
            <w:r w:rsidRPr="00A1666D">
              <w:rPr>
                <w:rFonts w:ascii="Trebuchet MS" w:eastAsia="Trebuchet MS" w:hAnsi="Trebuchet MS" w:cs="Trebuchet MS"/>
                <w:b/>
                <w:lang w:bidi="ru-RU"/>
              </w:rPr>
              <w:t>САД</w:t>
            </w:r>
          </w:p>
          <w:p w14:paraId="49E5C8CD" w14:textId="462202E1" w:rsidR="00F478E1" w:rsidRPr="00A1666D" w:rsidRDefault="00F478E1" w:rsidP="005239C8">
            <w:pPr>
              <w:pStyle w:val="TableParagraph"/>
              <w:spacing w:before="10"/>
              <w:ind w:left="200" w:right="1332"/>
            </w:pPr>
            <w:r w:rsidRPr="00A1666D">
              <w:rPr>
                <w:lang w:bidi="ru-RU"/>
              </w:rPr>
              <w:t xml:space="preserve">Душаном Баятовичем и </w:t>
            </w:r>
            <w:r w:rsidR="00F56234">
              <w:rPr>
                <w:lang w:bidi="ru-RU"/>
              </w:rPr>
              <w:t>А</w:t>
            </w:r>
            <w:r w:rsidR="008B3122">
              <w:rPr>
                <w:lang w:val="sr-Cyrl-RS" w:bidi="ru-RU"/>
              </w:rPr>
              <w:t>лексеем Алексеев</w:t>
            </w:r>
            <w:r w:rsidR="008B3122" w:rsidRPr="008B3122">
              <w:rPr>
                <w:lang w:val="sr-Cyrl-RS" w:bidi="ru-RU"/>
              </w:rPr>
              <w:t>ы</w:t>
            </w:r>
            <w:r w:rsidR="008B3122">
              <w:rPr>
                <w:lang w:val="sr-Cyrl-RS" w:bidi="ru-RU"/>
              </w:rPr>
              <w:t>м</w:t>
            </w:r>
          </w:p>
        </w:tc>
        <w:tc>
          <w:tcPr>
            <w:tcW w:w="2552" w:type="dxa"/>
          </w:tcPr>
          <w:p w14:paraId="0F553B24" w14:textId="77777777" w:rsidR="00F478E1" w:rsidRPr="00A1666D" w:rsidRDefault="00F478E1" w:rsidP="005239C8">
            <w:pPr>
              <w:pStyle w:val="TableParagraph"/>
              <w:spacing w:line="225" w:lineRule="exact"/>
              <w:ind w:left="214"/>
            </w:pPr>
            <w:r w:rsidRPr="00A1666D">
              <w:rPr>
                <w:lang w:bidi="ru-RU"/>
              </w:rPr>
              <w:t>)</w:t>
            </w:r>
          </w:p>
          <w:p w14:paraId="53CA7F50" w14:textId="77777777" w:rsidR="00F478E1" w:rsidRPr="00A1666D" w:rsidRDefault="00F478E1" w:rsidP="005239C8">
            <w:pPr>
              <w:pStyle w:val="TableParagraph"/>
              <w:ind w:left="214"/>
            </w:pPr>
            <w:r w:rsidRPr="00A1666D">
              <w:rPr>
                <w:lang w:bidi="ru-RU"/>
              </w:rPr>
              <w:t>)</w:t>
            </w:r>
          </w:p>
          <w:p w14:paraId="1A82F27C" w14:textId="77777777" w:rsidR="00F478E1" w:rsidRPr="00A1666D" w:rsidRDefault="00F478E1" w:rsidP="005239C8">
            <w:pPr>
              <w:pStyle w:val="TableParagraph"/>
              <w:ind w:left="214"/>
            </w:pPr>
            <w:r w:rsidRPr="00A1666D">
              <w:rPr>
                <w:lang w:bidi="ru-RU"/>
              </w:rPr>
              <w:t>)</w:t>
            </w:r>
          </w:p>
        </w:tc>
        <w:tc>
          <w:tcPr>
            <w:tcW w:w="2640" w:type="dxa"/>
          </w:tcPr>
          <w:p w14:paraId="2C9D5165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8E1" w:rsidRPr="00A1666D" w14:paraId="7DA5D082" w14:textId="77777777" w:rsidTr="008B3122">
        <w:trPr>
          <w:trHeight w:val="402"/>
        </w:trPr>
        <w:tc>
          <w:tcPr>
            <w:tcW w:w="3995" w:type="dxa"/>
            <w:vMerge/>
          </w:tcPr>
          <w:p w14:paraId="34DA910A" w14:textId="77777777" w:rsidR="00F478E1" w:rsidRPr="00A1666D" w:rsidRDefault="00F478E1" w:rsidP="005239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FFAFBC2" w14:textId="77777777" w:rsidR="00F478E1" w:rsidRPr="00A1666D" w:rsidRDefault="00F478E1" w:rsidP="005239C8">
            <w:pPr>
              <w:pStyle w:val="TableParagraph"/>
              <w:spacing w:line="249" w:lineRule="exact"/>
              <w:ind w:right="106"/>
              <w:jc w:val="right"/>
            </w:pPr>
            <w:r w:rsidRPr="00A1666D">
              <w:rPr>
                <w:lang w:bidi="ru-RU"/>
              </w:rPr>
              <w:t>Подпись</w:t>
            </w:r>
          </w:p>
        </w:tc>
        <w:tc>
          <w:tcPr>
            <w:tcW w:w="2640" w:type="dxa"/>
          </w:tcPr>
          <w:p w14:paraId="1A991420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8E1" w:rsidRPr="00A1666D" w14:paraId="4391C488" w14:textId="77777777" w:rsidTr="008B3122">
        <w:trPr>
          <w:trHeight w:val="731"/>
        </w:trPr>
        <w:tc>
          <w:tcPr>
            <w:tcW w:w="3995" w:type="dxa"/>
          </w:tcPr>
          <w:p w14:paraId="5D3D16F7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BA6F8CC" w14:textId="77777777" w:rsidR="00F478E1" w:rsidRPr="00A1666D" w:rsidRDefault="00F478E1" w:rsidP="005239C8">
            <w:pPr>
              <w:pStyle w:val="TableParagraph"/>
              <w:spacing w:before="154"/>
              <w:ind w:right="107"/>
              <w:jc w:val="right"/>
            </w:pPr>
            <w:r w:rsidRPr="00A1666D">
              <w:rPr>
                <w:lang w:bidi="ru-RU"/>
              </w:rPr>
              <w:t>Имя (заглавными</w:t>
            </w:r>
          </w:p>
          <w:p w14:paraId="1FA34F47" w14:textId="77777777" w:rsidR="00F478E1" w:rsidRPr="00A1666D" w:rsidRDefault="00F478E1" w:rsidP="005239C8">
            <w:pPr>
              <w:pStyle w:val="TableParagraph"/>
              <w:spacing w:before="1"/>
              <w:ind w:right="105"/>
              <w:jc w:val="right"/>
            </w:pPr>
            <w:r w:rsidRPr="00A1666D">
              <w:rPr>
                <w:lang w:bidi="ru-RU"/>
              </w:rPr>
              <w:t>буквами)</w:t>
            </w:r>
          </w:p>
        </w:tc>
        <w:tc>
          <w:tcPr>
            <w:tcW w:w="2640" w:type="dxa"/>
          </w:tcPr>
          <w:p w14:paraId="57250DDD" w14:textId="77777777" w:rsidR="00F478E1" w:rsidRPr="00A1666D" w:rsidRDefault="00F478E1" w:rsidP="005239C8">
            <w:pPr>
              <w:pStyle w:val="TableParagraph"/>
              <w:spacing w:before="116"/>
              <w:ind w:left="106"/>
              <w:rPr>
                <w:rFonts w:ascii="Trebuchet MS" w:hAnsi="Trebuchet MS"/>
                <w:b/>
              </w:rPr>
            </w:pPr>
            <w:r w:rsidRPr="00A1666D">
              <w:rPr>
                <w:rFonts w:ascii="Trebuchet MS" w:eastAsia="Trebuchet MS" w:hAnsi="Trebuchet MS" w:cs="Trebuchet MS"/>
                <w:b/>
                <w:lang w:bidi="ru-RU"/>
              </w:rPr>
              <w:t>ДУШАН БАЯТОВИЧ</w:t>
            </w:r>
          </w:p>
        </w:tc>
      </w:tr>
      <w:tr w:rsidR="00F478E1" w:rsidRPr="00A1666D" w14:paraId="5143AE64" w14:textId="77777777" w:rsidTr="008B3122">
        <w:trPr>
          <w:trHeight w:val="422"/>
        </w:trPr>
        <w:tc>
          <w:tcPr>
            <w:tcW w:w="3995" w:type="dxa"/>
          </w:tcPr>
          <w:p w14:paraId="4A2D68CD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B1A60AE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</w:tcPr>
          <w:p w14:paraId="4DFBD5BE" w14:textId="77777777" w:rsidR="00F478E1" w:rsidRPr="00A1666D" w:rsidRDefault="00F478E1" w:rsidP="005239C8">
            <w:pPr>
              <w:pStyle w:val="TableParagraph"/>
              <w:spacing w:before="2"/>
              <w:ind w:left="106"/>
              <w:rPr>
                <w:rFonts w:ascii="Trebuchet MS" w:hAnsi="Trebuchet MS"/>
                <w:b/>
              </w:rPr>
            </w:pPr>
            <w:r w:rsidRPr="00A1666D">
              <w:rPr>
                <w:rFonts w:ascii="Trebuchet MS" w:eastAsia="Trebuchet MS" w:hAnsi="Trebuchet MS" w:cs="Trebuchet MS"/>
                <w:b/>
                <w:lang w:bidi="ru-RU"/>
              </w:rPr>
              <w:t>Директор</w:t>
            </w:r>
          </w:p>
        </w:tc>
      </w:tr>
      <w:tr w:rsidR="00F478E1" w:rsidRPr="00A1666D" w14:paraId="743AA72F" w14:textId="77777777" w:rsidTr="008B3122">
        <w:trPr>
          <w:trHeight w:val="537"/>
        </w:trPr>
        <w:tc>
          <w:tcPr>
            <w:tcW w:w="3995" w:type="dxa"/>
          </w:tcPr>
          <w:p w14:paraId="2C862066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095BC60" w14:textId="77777777" w:rsidR="00F478E1" w:rsidRPr="00A1666D" w:rsidRDefault="00F478E1" w:rsidP="005239C8">
            <w:pPr>
              <w:pStyle w:val="TableParagraph"/>
              <w:spacing w:before="114"/>
              <w:ind w:left="1548"/>
            </w:pPr>
            <w:r w:rsidRPr="00A1666D">
              <w:rPr>
                <w:lang w:bidi="ru-RU"/>
              </w:rPr>
              <w:t>Подпись</w:t>
            </w:r>
          </w:p>
        </w:tc>
        <w:tc>
          <w:tcPr>
            <w:tcW w:w="2640" w:type="dxa"/>
          </w:tcPr>
          <w:p w14:paraId="7B68881C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8E1" w:rsidRPr="00A1666D" w14:paraId="3B180FD3" w14:textId="77777777" w:rsidTr="008B3122">
        <w:trPr>
          <w:trHeight w:val="712"/>
        </w:trPr>
        <w:tc>
          <w:tcPr>
            <w:tcW w:w="3995" w:type="dxa"/>
          </w:tcPr>
          <w:p w14:paraId="092CB096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27F1D5F" w14:textId="77777777" w:rsidR="00F478E1" w:rsidRPr="00A1666D" w:rsidRDefault="00F478E1" w:rsidP="005239C8">
            <w:pPr>
              <w:pStyle w:val="TableParagraph"/>
              <w:spacing w:before="155"/>
              <w:ind w:right="107"/>
              <w:jc w:val="right"/>
            </w:pPr>
            <w:r w:rsidRPr="00A1666D">
              <w:rPr>
                <w:lang w:bidi="ru-RU"/>
              </w:rPr>
              <w:t>Имя (заглавными</w:t>
            </w:r>
          </w:p>
          <w:p w14:paraId="319685CD" w14:textId="77777777" w:rsidR="00F478E1" w:rsidRPr="00A1666D" w:rsidRDefault="00F478E1" w:rsidP="005239C8">
            <w:pPr>
              <w:pStyle w:val="TableParagraph"/>
              <w:ind w:right="105"/>
              <w:jc w:val="right"/>
            </w:pPr>
            <w:r w:rsidRPr="00A1666D">
              <w:rPr>
                <w:lang w:bidi="ru-RU"/>
              </w:rPr>
              <w:t>буквами)</w:t>
            </w:r>
          </w:p>
        </w:tc>
        <w:tc>
          <w:tcPr>
            <w:tcW w:w="2640" w:type="dxa"/>
          </w:tcPr>
          <w:p w14:paraId="7697DD77" w14:textId="7B5F09F6" w:rsidR="00F478E1" w:rsidRPr="008B3122" w:rsidRDefault="008B3122" w:rsidP="005239C8">
            <w:pPr>
              <w:pStyle w:val="TableParagraph"/>
              <w:spacing w:before="117"/>
              <w:ind w:left="106"/>
              <w:rPr>
                <w:rFonts w:ascii="Trebuchet MS" w:hAnsi="Trebuchet MS"/>
                <w:b/>
                <w:lang w:val="sr-Cyrl-RS"/>
              </w:rPr>
            </w:pPr>
            <w:r>
              <w:rPr>
                <w:rFonts w:ascii="Trebuchet MS" w:eastAsia="Trebuchet MS" w:hAnsi="Trebuchet MS" w:cs="Trebuchet MS"/>
                <w:b/>
                <w:lang w:val="sr-Cyrl-RS" w:bidi="ru-RU"/>
              </w:rPr>
              <w:t>АЛЕКСЕ</w:t>
            </w:r>
            <w:r w:rsidR="00F56234">
              <w:rPr>
                <w:rFonts w:ascii="Trebuchet MS" w:eastAsia="Trebuchet MS" w:hAnsi="Trebuchet MS" w:cs="Trebuchet MS"/>
                <w:b/>
                <w:lang w:bidi="ru-RU"/>
              </w:rPr>
              <w:t xml:space="preserve">Й </w:t>
            </w:r>
            <w:r>
              <w:rPr>
                <w:rFonts w:ascii="Trebuchet MS" w:eastAsia="Trebuchet MS" w:hAnsi="Trebuchet MS" w:cs="Trebuchet MS"/>
                <w:b/>
                <w:lang w:val="sr-Cyrl-RS" w:bidi="ru-RU"/>
              </w:rPr>
              <w:t>АЛЕКСЕЕВ</w:t>
            </w:r>
          </w:p>
        </w:tc>
      </w:tr>
      <w:tr w:rsidR="00F478E1" w:rsidRPr="00A1666D" w14:paraId="741FC35D" w14:textId="77777777" w:rsidTr="008B3122">
        <w:trPr>
          <w:trHeight w:val="244"/>
        </w:trPr>
        <w:tc>
          <w:tcPr>
            <w:tcW w:w="3995" w:type="dxa"/>
          </w:tcPr>
          <w:p w14:paraId="2523D337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6A6ABC58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1BC8743B" w14:textId="77777777" w:rsidR="00F478E1" w:rsidRPr="00A1666D" w:rsidRDefault="00F478E1" w:rsidP="005239C8">
            <w:pPr>
              <w:pStyle w:val="TableParagraph"/>
              <w:spacing w:line="225" w:lineRule="exact"/>
              <w:ind w:left="103"/>
              <w:rPr>
                <w:rFonts w:ascii="Trebuchet MS" w:hAnsi="Trebuchet MS"/>
                <w:b/>
              </w:rPr>
            </w:pPr>
            <w:r w:rsidRPr="00A1666D">
              <w:rPr>
                <w:rFonts w:ascii="Trebuchet MS" w:eastAsia="Trebuchet MS" w:hAnsi="Trebuchet MS" w:cs="Trebuchet MS"/>
                <w:b/>
                <w:lang w:bidi="ru-RU"/>
              </w:rPr>
              <w:t>Директор</w:t>
            </w:r>
          </w:p>
        </w:tc>
      </w:tr>
    </w:tbl>
    <w:p w14:paraId="0196AF04" w14:textId="77777777" w:rsidR="00F478E1" w:rsidRPr="00A1666D" w:rsidRDefault="00F478E1" w:rsidP="00F478E1">
      <w:pPr>
        <w:pStyle w:val="BodyText"/>
        <w:rPr>
          <w:sz w:val="20"/>
        </w:rPr>
      </w:pPr>
    </w:p>
    <w:p w14:paraId="0CC4D30B" w14:textId="77777777" w:rsidR="00F478E1" w:rsidRPr="00A1666D" w:rsidRDefault="00F478E1" w:rsidP="00F478E1">
      <w:pPr>
        <w:pStyle w:val="BodyText"/>
        <w:rPr>
          <w:sz w:val="20"/>
        </w:rPr>
      </w:pPr>
    </w:p>
    <w:p w14:paraId="75E11560" w14:textId="77777777" w:rsidR="00F478E1" w:rsidRPr="00A1666D" w:rsidRDefault="00F478E1" w:rsidP="00F478E1">
      <w:pPr>
        <w:pStyle w:val="BodyText"/>
        <w:rPr>
          <w:sz w:val="20"/>
        </w:rPr>
      </w:pPr>
    </w:p>
    <w:p w14:paraId="56FDFB0C" w14:textId="77777777" w:rsidR="00F478E1" w:rsidRPr="00A1666D" w:rsidRDefault="00F478E1" w:rsidP="00F478E1">
      <w:pPr>
        <w:pStyle w:val="BodyText"/>
        <w:rPr>
          <w:sz w:val="20"/>
        </w:rPr>
      </w:pPr>
    </w:p>
    <w:p w14:paraId="6894E4A2" w14:textId="77777777" w:rsidR="00F478E1" w:rsidRPr="00A1666D" w:rsidRDefault="00F478E1" w:rsidP="00F478E1">
      <w:pPr>
        <w:pStyle w:val="BodyText"/>
        <w:rPr>
          <w:sz w:val="20"/>
        </w:rPr>
      </w:pPr>
    </w:p>
    <w:p w14:paraId="3313FC8F" w14:textId="77777777" w:rsidR="00F478E1" w:rsidRPr="00A1666D" w:rsidRDefault="00F478E1" w:rsidP="00F478E1">
      <w:pPr>
        <w:pStyle w:val="BodyText"/>
        <w:rPr>
          <w:sz w:val="20"/>
        </w:rPr>
      </w:pPr>
    </w:p>
    <w:p w14:paraId="20CCCE65" w14:textId="77777777" w:rsidR="00F478E1" w:rsidRPr="00A1666D" w:rsidRDefault="00F478E1" w:rsidP="00F478E1">
      <w:pPr>
        <w:pStyle w:val="BodyText"/>
        <w:spacing w:before="6"/>
        <w:rPr>
          <w:sz w:val="2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425"/>
        <w:gridCol w:w="2127"/>
        <w:gridCol w:w="2646"/>
      </w:tblGrid>
      <w:tr w:rsidR="00F478E1" w:rsidRPr="00A1666D" w14:paraId="6713C7AA" w14:textId="77777777" w:rsidTr="00717AE7">
        <w:trPr>
          <w:trHeight w:val="513"/>
        </w:trPr>
        <w:tc>
          <w:tcPr>
            <w:tcW w:w="3995" w:type="dxa"/>
          </w:tcPr>
          <w:p w14:paraId="6C16C75D" w14:textId="77777777" w:rsidR="00F478E1" w:rsidRPr="00A1666D" w:rsidRDefault="00F478E1" w:rsidP="005239C8">
            <w:pPr>
              <w:pStyle w:val="TableParagraph"/>
              <w:tabs>
                <w:tab w:val="left" w:pos="2052"/>
                <w:tab w:val="left" w:pos="2955"/>
                <w:tab w:val="left" w:pos="4135"/>
              </w:tabs>
              <w:spacing w:line="225" w:lineRule="exact"/>
              <w:ind w:left="200"/>
            </w:pPr>
            <w:r w:rsidRPr="00A1666D">
              <w:rPr>
                <w:lang w:bidi="ru-RU"/>
              </w:rPr>
              <w:t>ПОДПИСАН</w:t>
            </w:r>
            <w:r w:rsidRPr="00A1666D">
              <w:rPr>
                <w:lang w:bidi="ru-RU"/>
              </w:rPr>
              <w:tab/>
              <w:t>в</w:t>
            </w:r>
            <w:r w:rsidRPr="00A1666D">
              <w:rPr>
                <w:lang w:bidi="ru-RU"/>
              </w:rPr>
              <w:tab/>
              <w:t>имя</w:t>
            </w:r>
            <w:r w:rsidRPr="00A1666D">
              <w:rPr>
                <w:lang w:bidi="ru-RU"/>
              </w:rPr>
              <w:tab/>
              <w:t>[·]</w:t>
            </w:r>
          </w:p>
          <w:p w14:paraId="40EB3059" w14:textId="77777777" w:rsidR="00F478E1" w:rsidRPr="00A1666D" w:rsidRDefault="00F478E1" w:rsidP="005239C8">
            <w:pPr>
              <w:pStyle w:val="TableParagraph"/>
              <w:ind w:left="200"/>
            </w:pPr>
            <w:r w:rsidRPr="00A1666D">
              <w:rPr>
                <w:lang w:bidi="ru-RU"/>
              </w:rPr>
              <w:t>от имени [·]</w:t>
            </w:r>
          </w:p>
        </w:tc>
        <w:tc>
          <w:tcPr>
            <w:tcW w:w="425" w:type="dxa"/>
            <w:vMerge w:val="restart"/>
          </w:tcPr>
          <w:p w14:paraId="19AAA006" w14:textId="77777777" w:rsidR="00F478E1" w:rsidRPr="00A1666D" w:rsidRDefault="00F478E1" w:rsidP="005239C8">
            <w:pPr>
              <w:pStyle w:val="TableParagraph"/>
              <w:spacing w:line="225" w:lineRule="exact"/>
              <w:ind w:left="107"/>
            </w:pPr>
            <w:r w:rsidRPr="00A1666D">
              <w:rPr>
                <w:lang w:bidi="ru-RU"/>
              </w:rPr>
              <w:t>)</w:t>
            </w:r>
          </w:p>
          <w:p w14:paraId="41C9C9EA" w14:textId="77777777" w:rsidR="00F478E1" w:rsidRPr="00A1666D" w:rsidRDefault="00F478E1" w:rsidP="005239C8">
            <w:pPr>
              <w:pStyle w:val="TableParagraph"/>
              <w:ind w:left="107"/>
            </w:pPr>
            <w:r w:rsidRPr="00A1666D">
              <w:rPr>
                <w:lang w:bidi="ru-RU"/>
              </w:rPr>
              <w:t>)</w:t>
            </w:r>
          </w:p>
          <w:p w14:paraId="7553F7A3" w14:textId="77777777" w:rsidR="00F478E1" w:rsidRPr="00A1666D" w:rsidRDefault="00F478E1" w:rsidP="005239C8">
            <w:pPr>
              <w:pStyle w:val="TableParagraph"/>
              <w:ind w:left="107"/>
            </w:pPr>
            <w:r w:rsidRPr="00A1666D">
              <w:rPr>
                <w:lang w:bidi="ru-RU"/>
              </w:rPr>
              <w:t>)</w:t>
            </w:r>
          </w:p>
        </w:tc>
        <w:tc>
          <w:tcPr>
            <w:tcW w:w="2127" w:type="dxa"/>
          </w:tcPr>
          <w:p w14:paraId="31501C0E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</w:tcPr>
          <w:p w14:paraId="69511808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8E1" w:rsidRPr="00A1666D" w14:paraId="0F8B8F2F" w14:textId="77777777" w:rsidTr="00717AE7">
        <w:trPr>
          <w:trHeight w:val="403"/>
        </w:trPr>
        <w:tc>
          <w:tcPr>
            <w:tcW w:w="3995" w:type="dxa"/>
          </w:tcPr>
          <w:p w14:paraId="7CDFC003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/>
          </w:tcPr>
          <w:p w14:paraId="2ED62B93" w14:textId="77777777" w:rsidR="00F478E1" w:rsidRPr="00A1666D" w:rsidRDefault="00F478E1" w:rsidP="005239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952833C" w14:textId="77777777" w:rsidR="00F478E1" w:rsidRPr="00A1666D" w:rsidRDefault="00F478E1" w:rsidP="005239C8">
            <w:pPr>
              <w:pStyle w:val="TableParagraph"/>
              <w:spacing w:line="249" w:lineRule="exact"/>
              <w:ind w:left="790"/>
            </w:pPr>
            <w:r w:rsidRPr="00A1666D">
              <w:rPr>
                <w:lang w:bidi="ru-RU"/>
              </w:rPr>
              <w:t>Подпись</w:t>
            </w:r>
          </w:p>
        </w:tc>
        <w:tc>
          <w:tcPr>
            <w:tcW w:w="2646" w:type="dxa"/>
          </w:tcPr>
          <w:p w14:paraId="1D819706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8E1" w:rsidRPr="00A1666D" w14:paraId="307FF389" w14:textId="77777777" w:rsidTr="00717AE7">
        <w:trPr>
          <w:trHeight w:val="732"/>
        </w:trPr>
        <w:tc>
          <w:tcPr>
            <w:tcW w:w="3995" w:type="dxa"/>
          </w:tcPr>
          <w:p w14:paraId="7800B4EB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E299A13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D08AABD" w14:textId="77777777" w:rsidR="00F478E1" w:rsidRPr="00A1666D" w:rsidRDefault="00F478E1" w:rsidP="005239C8">
            <w:pPr>
              <w:pStyle w:val="TableParagraph"/>
              <w:spacing w:before="155"/>
              <w:ind w:right="106"/>
              <w:jc w:val="right"/>
            </w:pPr>
            <w:r w:rsidRPr="00A1666D">
              <w:rPr>
                <w:lang w:bidi="ru-RU"/>
              </w:rPr>
              <w:t>Имя (заглавными</w:t>
            </w:r>
          </w:p>
          <w:p w14:paraId="408AD459" w14:textId="77777777" w:rsidR="00F478E1" w:rsidRPr="00A1666D" w:rsidRDefault="00F478E1" w:rsidP="005239C8">
            <w:pPr>
              <w:pStyle w:val="TableParagraph"/>
              <w:ind w:right="104"/>
              <w:jc w:val="right"/>
            </w:pPr>
            <w:r w:rsidRPr="00A1666D">
              <w:rPr>
                <w:lang w:bidi="ru-RU"/>
              </w:rPr>
              <w:t>буквами)</w:t>
            </w:r>
          </w:p>
        </w:tc>
        <w:tc>
          <w:tcPr>
            <w:tcW w:w="2646" w:type="dxa"/>
          </w:tcPr>
          <w:p w14:paraId="2901434F" w14:textId="77777777" w:rsidR="00F478E1" w:rsidRPr="00A1666D" w:rsidRDefault="00F478E1" w:rsidP="005239C8">
            <w:pPr>
              <w:pStyle w:val="TableParagraph"/>
              <w:spacing w:before="114"/>
              <w:ind w:left="107"/>
              <w:rPr>
                <w:b/>
              </w:rPr>
            </w:pPr>
            <w:r w:rsidRPr="00A1666D">
              <w:rPr>
                <w:b/>
                <w:lang w:bidi="ru-RU"/>
              </w:rPr>
              <w:t>[·]</w:t>
            </w:r>
          </w:p>
        </w:tc>
      </w:tr>
      <w:tr w:rsidR="00F478E1" w:rsidRPr="00A1666D" w14:paraId="70907FBD" w14:textId="77777777" w:rsidTr="00717AE7">
        <w:trPr>
          <w:trHeight w:val="263"/>
        </w:trPr>
        <w:tc>
          <w:tcPr>
            <w:tcW w:w="3995" w:type="dxa"/>
          </w:tcPr>
          <w:p w14:paraId="37AE8D56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3E70E96B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CB78B29" w14:textId="77777777" w:rsidR="00F478E1" w:rsidRPr="00A1666D" w:rsidRDefault="00F478E1" w:rsidP="00523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 w14:paraId="78625CD6" w14:textId="77777777" w:rsidR="00F478E1" w:rsidRPr="00A1666D" w:rsidRDefault="00F478E1" w:rsidP="005239C8">
            <w:pPr>
              <w:pStyle w:val="TableParagraph"/>
              <w:spacing w:line="244" w:lineRule="exact"/>
              <w:ind w:left="107"/>
              <w:rPr>
                <w:b/>
              </w:rPr>
            </w:pPr>
            <w:r w:rsidRPr="00A1666D">
              <w:rPr>
                <w:b/>
                <w:lang w:bidi="ru-RU"/>
              </w:rPr>
              <w:t>[·]</w:t>
            </w:r>
          </w:p>
        </w:tc>
      </w:tr>
    </w:tbl>
    <w:p w14:paraId="72817B8E" w14:textId="77777777" w:rsidR="008B4694" w:rsidRPr="00A1666D" w:rsidRDefault="008B4694" w:rsidP="00F478E1"/>
    <w:sectPr w:rsidR="008B4694" w:rsidRPr="00A1666D">
      <w:headerReference w:type="default" r:id="rId7"/>
      <w:footerReference w:type="default" r:id="rId8"/>
      <w:pgSz w:w="11910" w:h="16840"/>
      <w:pgMar w:top="1840" w:right="1240" w:bottom="1500" w:left="1220" w:header="711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DEC8" w14:textId="77777777" w:rsidR="00F16BC7" w:rsidRDefault="00F16BC7">
      <w:r>
        <w:separator/>
      </w:r>
    </w:p>
  </w:endnote>
  <w:endnote w:type="continuationSeparator" w:id="0">
    <w:p w14:paraId="0CB66369" w14:textId="77777777" w:rsidR="00F16BC7" w:rsidRDefault="00F1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E597" w14:textId="5786DD4B" w:rsidR="009E203F" w:rsidRPr="00F478E1" w:rsidRDefault="00E46B60" w:rsidP="00F478E1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38F9895D" wp14:editId="6B35C6CC">
              <wp:simplePos x="0" y="0"/>
              <wp:positionH relativeFrom="page">
                <wp:posOffset>1043940</wp:posOffset>
              </wp:positionH>
              <wp:positionV relativeFrom="page">
                <wp:posOffset>9692640</wp:posOffset>
              </wp:positionV>
              <wp:extent cx="5715000" cy="40068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BE51E" w14:textId="77777777" w:rsidR="009E203F" w:rsidRPr="00F478E1" w:rsidRDefault="008B4694" w:rsidP="00F478E1">
                          <w:pPr>
                            <w:spacing w:before="14" w:line="183" w:lineRule="exact"/>
                            <w:ind w:left="2" w:right="2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 w:rsidRPr="00F478E1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ГАСТРАНС Д.О.О. НОВИ САД</w:t>
                          </w:r>
                        </w:p>
                        <w:p w14:paraId="2B9157E9" w14:textId="77777777" w:rsidR="009E203F" w:rsidRPr="00F478E1" w:rsidRDefault="008B4694" w:rsidP="00F478E1">
                          <w:pPr>
                            <w:spacing w:line="206" w:lineRule="exact"/>
                            <w:ind w:left="2" w:right="1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 w:rsidRPr="00F478E1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bidi="ru-RU"/>
                            </w:rPr>
                            <w:t>Адреса│Народног фронта 12 │21000 Нови Сад│Република Србија│</w:t>
                          </w:r>
                        </w:p>
                        <w:p w14:paraId="01E65F56" w14:textId="39888FF8" w:rsidR="009E203F" w:rsidRPr="00F478E1" w:rsidRDefault="008B4694" w:rsidP="00F478E1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 w:rsidRPr="00F478E1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bidi="ru-RU"/>
                            </w:rPr>
                            <w:t>Матични број 20785683│ ПИБ 107350223 │</w:t>
                          </w:r>
                          <w:r w:rsidR="00E46B60" w:rsidRPr="00E46B60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E46B60" w:rsidRPr="00E46B60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bidi="ru-RU"/>
                            </w:rPr>
                            <w:t>Tekući račun 105-0000002986937-78</w:t>
                          </w:r>
                          <w:r w:rsidRPr="00F478E1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bidi="ru-RU"/>
                            </w:rPr>
                            <w:t xml:space="preserve"> │Делатност 4950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98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2pt;margin-top:763.2pt;width:450pt;height:31.5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" filled="f" stroked="f">
              <v:textbox inset="0,0,0,0">
                <w:txbxContent>
                  <w:p w14:paraId="05FBE51E" w14:textId="77777777" w:rsidR="009E203F" w:rsidRPr="00F478E1" w:rsidRDefault="008B4694" w:rsidP="00F478E1">
                    <w:pPr>
                      <w:spacing w:before="14" w:line="183" w:lineRule="exact"/>
                      <w:ind w:left="2" w:right="2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 w:rsidRPr="00F478E1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ГАСТРАНС Д.О.О. НОВИ САД</w:t>
                    </w:r>
                  </w:p>
                  <w:p w14:paraId="2B9157E9" w14:textId="77777777" w:rsidR="009E203F" w:rsidRPr="00F478E1" w:rsidRDefault="008B4694" w:rsidP="00F478E1">
                    <w:pPr>
                      <w:spacing w:line="206" w:lineRule="exact"/>
                      <w:ind w:left="2" w:right="1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 w:rsidRPr="00F478E1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bidi="ru-RU"/>
                      </w:rPr>
                      <w:t>Адреса│Народног фронта 12 │21000 Нови Сад│Република Србија│</w:t>
                    </w:r>
                  </w:p>
                  <w:p w14:paraId="01E65F56" w14:textId="39888FF8" w:rsidR="009E203F" w:rsidRPr="00F478E1" w:rsidRDefault="008B4694" w:rsidP="00F478E1">
                    <w:pPr>
                      <w:spacing w:line="207" w:lineRule="exact"/>
                      <w:ind w:left="2" w:right="2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 w:rsidRPr="00F478E1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bidi="ru-RU"/>
                      </w:rPr>
                      <w:t>Матични број 20785683│ ПИБ 107350223 │</w:t>
                    </w:r>
                    <w:r w:rsidR="00E46B60" w:rsidRPr="00E46B60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E46B60" w:rsidRPr="00E46B60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bidi="ru-RU"/>
                      </w:rPr>
                      <w:t>Tekući račun 105-0000002986937-78</w:t>
                    </w:r>
                    <w:r w:rsidRPr="00F478E1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bidi="ru-RU"/>
                      </w:rPr>
                      <w:t xml:space="preserve"> │Делатност 4950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03D5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183872" behindDoc="1" locked="0" layoutInCell="1" allowOverlap="1" wp14:anchorId="238875E6" wp14:editId="451FB865">
              <wp:simplePos x="0" y="0"/>
              <wp:positionH relativeFrom="page">
                <wp:posOffset>881380</wp:posOffset>
              </wp:positionH>
              <wp:positionV relativeFrom="page">
                <wp:posOffset>9686290</wp:posOffset>
              </wp:positionV>
              <wp:extent cx="5798820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2575A" id="Rectangle 3" o:spid="_x0000_s1026" style="position:absolute;margin-left:69.4pt;margin-top:762.7pt;width:456.6pt;height:.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 w:rsidR="007303D5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184384" behindDoc="1" locked="0" layoutInCell="1" allowOverlap="1" wp14:anchorId="6CF1CB3D" wp14:editId="44E14160">
              <wp:simplePos x="0" y="0"/>
              <wp:positionH relativeFrom="page">
                <wp:posOffset>6481445</wp:posOffset>
              </wp:positionH>
              <wp:positionV relativeFrom="page">
                <wp:posOffset>9367520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A0BC2" w14:textId="77777777" w:rsidR="009E203F" w:rsidRPr="00F478E1" w:rsidRDefault="008B4694" w:rsidP="00F478E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 w:rsidRPr="00F478E1">
                            <w:rPr>
                              <w:lang w:bidi="ru-RU"/>
                            </w:rPr>
                            <w:fldChar w:fldCharType="begin"/>
                          </w:r>
                          <w:r w:rsidRPr="00F478E1">
                            <w:rPr>
                              <w:lang w:bidi="ru-RU"/>
                            </w:rPr>
                            <w:instrText xml:space="preserve"> PAGE </w:instrText>
                          </w:r>
                          <w:r w:rsidRPr="00F478E1">
                            <w:rPr>
                              <w:lang w:bidi="ru-RU"/>
                            </w:rPr>
                            <w:fldChar w:fldCharType="separate"/>
                          </w:r>
                          <w:r w:rsidR="007303D5">
                            <w:rPr>
                              <w:noProof/>
                              <w:lang w:bidi="ru-RU"/>
                            </w:rPr>
                            <w:t>21</w:t>
                          </w:r>
                          <w:r w:rsidRPr="00F478E1">
                            <w:rPr>
                              <w:lang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1CB3D" id="Text Box 2" o:spid="_x0000_s1027" type="#_x0000_t202" style="position:absolute;margin-left:510.35pt;margin-top:737.6pt;width:17.3pt;height:13.0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C/gc/LiAAAADwEAAA8AAAAAAAAAAAAAAAAAMgQAAGRycy9kb3ducmV2LnhtbFBLBQYAAAAA&#10;BAAEAPMAAABBBQAAAAA=&#10;" filled="f" stroked="f">
              <v:textbox inset="0,0,0,0">
                <w:txbxContent>
                  <w:p w14:paraId="19EA0BC2" w14:textId="77777777" w:rsidR="009E203F" w:rsidRPr="00F478E1" w:rsidRDefault="008B4694" w:rsidP="00F478E1">
                    <w:pPr>
                      <w:pStyle w:val="BodyText"/>
                      <w:spacing w:line="245" w:lineRule="exact"/>
                      <w:ind w:left="60"/>
                    </w:pPr>
                    <w:r w:rsidRPr="00F478E1">
                      <w:rPr>
                        <w:lang w:bidi="ru-RU"/>
                      </w:rPr>
                      <w:fldChar w:fldCharType="begin"/>
                    </w:r>
                    <w:r w:rsidRPr="00F478E1">
                      <w:rPr>
                        <w:lang w:bidi="ru-RU"/>
                      </w:rPr>
                      <w:instrText xml:space="preserve"> PAGE </w:instrText>
                    </w:r>
                    <w:r w:rsidRPr="00F478E1">
                      <w:rPr>
                        <w:lang w:bidi="ru-RU"/>
                      </w:rPr>
                      <w:fldChar w:fldCharType="separate"/>
                    </w:r>
                    <w:r w:rsidR="007303D5">
                      <w:rPr>
                        <w:noProof/>
                        <w:lang w:bidi="ru-RU"/>
                      </w:rPr>
                      <w:t>21</w:t>
                    </w:r>
                    <w:r w:rsidRPr="00F478E1">
                      <w:rPr>
                        <w:lang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3793" w14:textId="77777777" w:rsidR="00F16BC7" w:rsidRDefault="00F16BC7">
      <w:r>
        <w:separator/>
      </w:r>
    </w:p>
  </w:footnote>
  <w:footnote w:type="continuationSeparator" w:id="0">
    <w:p w14:paraId="5FCAC19D" w14:textId="77777777" w:rsidR="00F16BC7" w:rsidRDefault="00F1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70CC" w14:textId="77777777" w:rsidR="009E203F" w:rsidRPr="00F478E1" w:rsidRDefault="008B4694" w:rsidP="00F478E1">
    <w:pPr>
      <w:pStyle w:val="BodyText"/>
      <w:spacing w:line="14" w:lineRule="auto"/>
      <w:rPr>
        <w:sz w:val="20"/>
      </w:rPr>
    </w:pPr>
    <w:r w:rsidRPr="00F478E1">
      <w:rPr>
        <w:noProof/>
        <w:lang w:val="sr-Latn-RS" w:eastAsia="sr-Latn-RS"/>
      </w:rPr>
      <w:drawing>
        <wp:anchor distT="0" distB="0" distL="0" distR="0" simplePos="0" relativeHeight="251638784" behindDoc="1" locked="0" layoutInCell="1" allowOverlap="1" wp14:anchorId="1CA99713" wp14:editId="3115723E">
          <wp:simplePos x="0" y="0"/>
          <wp:positionH relativeFrom="page">
            <wp:posOffset>4599186</wp:posOffset>
          </wp:positionH>
          <wp:positionV relativeFrom="page">
            <wp:posOffset>451449</wp:posOffset>
          </wp:positionV>
          <wp:extent cx="2267450" cy="472158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7450" cy="47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78E1">
      <w:rPr>
        <w:noProof/>
        <w:lang w:val="sr-Latn-RS" w:eastAsia="sr-Latn-RS"/>
      </w:rPr>
      <w:drawing>
        <wp:anchor distT="0" distB="0" distL="0" distR="0" simplePos="0" relativeHeight="251641856" behindDoc="1" locked="0" layoutInCell="1" allowOverlap="1" wp14:anchorId="1ECC9329" wp14:editId="29364F2F">
          <wp:simplePos x="0" y="0"/>
          <wp:positionH relativeFrom="page">
            <wp:posOffset>705868</wp:posOffset>
          </wp:positionH>
          <wp:positionV relativeFrom="page">
            <wp:posOffset>1082923</wp:posOffset>
          </wp:positionV>
          <wp:extent cx="6091428" cy="92028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1428" cy="92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19BC"/>
    <w:multiLevelType w:val="multilevel"/>
    <w:tmpl w:val="ED2A202A"/>
    <w:lvl w:ilvl="0">
      <w:start w:val="1"/>
      <w:numFmt w:val="decimal"/>
      <w:lvlText w:val="%1."/>
      <w:lvlJc w:val="left"/>
      <w:pPr>
        <w:ind w:left="916" w:hanging="72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1768" w:hanging="7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2270" w:hanging="108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"/>
      <w:lvlJc w:val="left"/>
      <w:pPr>
        <w:ind w:left="3348" w:hanging="1080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eastAsia="en-US" w:bidi="ar-SA"/>
      </w:rPr>
    </w:lvl>
    <w:lvl w:ilvl="4">
      <w:start w:val="1"/>
      <w:numFmt w:val="lowerLetter"/>
      <w:lvlText w:val="(%5)"/>
      <w:lvlJc w:val="left"/>
      <w:pPr>
        <w:ind w:left="3797" w:hanging="72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5">
      <w:start w:val="1"/>
      <w:numFmt w:val="lowerRoman"/>
      <w:lvlText w:val="(%6)"/>
      <w:lvlJc w:val="left"/>
      <w:pPr>
        <w:ind w:left="4517" w:hanging="72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336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800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20" w:hanging="721"/>
      </w:pPr>
      <w:rPr>
        <w:rFonts w:hint="default"/>
        <w:lang w:eastAsia="en-US" w:bidi="ar-SA"/>
      </w:rPr>
    </w:lvl>
  </w:abstractNum>
  <w:abstractNum w:abstractNumId="1" w15:restartNumberingAfterBreak="0">
    <w:nsid w:val="33F73928"/>
    <w:multiLevelType w:val="hybridMultilevel"/>
    <w:tmpl w:val="C1F684B8"/>
    <w:lvl w:ilvl="0" w:tplc="1586111E">
      <w:start w:val="1"/>
      <w:numFmt w:val="decimal"/>
      <w:lvlText w:val="%1)"/>
      <w:lvlJc w:val="left"/>
      <w:pPr>
        <w:ind w:left="916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eastAsia="en-US" w:bidi="ar-SA"/>
      </w:rPr>
    </w:lvl>
    <w:lvl w:ilvl="1" w:tplc="338C046E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3F447072">
      <w:numFmt w:val="bullet"/>
      <w:lvlText w:val="•"/>
      <w:lvlJc w:val="left"/>
      <w:pPr>
        <w:ind w:left="2625" w:hanging="360"/>
      </w:pPr>
      <w:rPr>
        <w:rFonts w:hint="default"/>
        <w:lang w:eastAsia="en-US" w:bidi="ar-SA"/>
      </w:rPr>
    </w:lvl>
    <w:lvl w:ilvl="3" w:tplc="397A6FB8">
      <w:numFmt w:val="bullet"/>
      <w:lvlText w:val="•"/>
      <w:lvlJc w:val="left"/>
      <w:pPr>
        <w:ind w:left="3477" w:hanging="360"/>
      </w:pPr>
      <w:rPr>
        <w:rFonts w:hint="default"/>
        <w:lang w:eastAsia="en-US" w:bidi="ar-SA"/>
      </w:rPr>
    </w:lvl>
    <w:lvl w:ilvl="4" w:tplc="600893C0">
      <w:numFmt w:val="bullet"/>
      <w:lvlText w:val="•"/>
      <w:lvlJc w:val="left"/>
      <w:pPr>
        <w:ind w:left="4330" w:hanging="360"/>
      </w:pPr>
      <w:rPr>
        <w:rFonts w:hint="default"/>
        <w:lang w:eastAsia="en-US" w:bidi="ar-SA"/>
      </w:rPr>
    </w:lvl>
    <w:lvl w:ilvl="5" w:tplc="B9B6F912">
      <w:numFmt w:val="bullet"/>
      <w:lvlText w:val="•"/>
      <w:lvlJc w:val="left"/>
      <w:pPr>
        <w:ind w:left="5183" w:hanging="360"/>
      </w:pPr>
      <w:rPr>
        <w:rFonts w:hint="default"/>
        <w:lang w:eastAsia="en-US" w:bidi="ar-SA"/>
      </w:rPr>
    </w:lvl>
    <w:lvl w:ilvl="6" w:tplc="C78CBF32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77C8A548">
      <w:numFmt w:val="bullet"/>
      <w:lvlText w:val="•"/>
      <w:lvlJc w:val="left"/>
      <w:pPr>
        <w:ind w:left="6888" w:hanging="360"/>
      </w:pPr>
      <w:rPr>
        <w:rFonts w:hint="default"/>
        <w:lang w:eastAsia="en-US" w:bidi="ar-SA"/>
      </w:rPr>
    </w:lvl>
    <w:lvl w:ilvl="8" w:tplc="4D845182">
      <w:numFmt w:val="bullet"/>
      <w:lvlText w:val="•"/>
      <w:lvlJc w:val="left"/>
      <w:pPr>
        <w:ind w:left="7741" w:hanging="360"/>
      </w:pPr>
      <w:rPr>
        <w:rFonts w:hint="default"/>
        <w:lang w:eastAsia="en-US" w:bidi="ar-SA"/>
      </w:rPr>
    </w:lvl>
  </w:abstractNum>
  <w:abstractNum w:abstractNumId="2" w15:restartNumberingAfterBreak="0">
    <w:nsid w:val="37190646"/>
    <w:multiLevelType w:val="multilevel"/>
    <w:tmpl w:val="5D9EE6E2"/>
    <w:lvl w:ilvl="0">
      <w:start w:val="5"/>
      <w:numFmt w:val="decimal"/>
      <w:lvlText w:val="%1"/>
      <w:lvlJc w:val="left"/>
      <w:pPr>
        <w:ind w:left="1559" w:hanging="108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559" w:hanging="108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559" w:hanging="108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925" w:hanging="10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14" w:hanging="10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03" w:hanging="10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1" w:hanging="10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0" w:hanging="10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9" w:hanging="1080"/>
      </w:pPr>
      <w:rPr>
        <w:rFonts w:hint="default"/>
        <w:lang w:eastAsia="en-US" w:bidi="ar-SA"/>
      </w:rPr>
    </w:lvl>
  </w:abstractNum>
  <w:abstractNum w:abstractNumId="3" w15:restartNumberingAfterBreak="0">
    <w:nsid w:val="3DF1089C"/>
    <w:multiLevelType w:val="hybridMultilevel"/>
    <w:tmpl w:val="E3002FCE"/>
    <w:lvl w:ilvl="0" w:tplc="3836D364">
      <w:start w:val="1"/>
      <w:numFmt w:val="lowerRoman"/>
      <w:lvlText w:val="(%1)"/>
      <w:lvlJc w:val="left"/>
      <w:pPr>
        <w:ind w:left="4517" w:hanging="72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1" w:tplc="2CD43F78">
      <w:numFmt w:val="bullet"/>
      <w:lvlText w:val="•"/>
      <w:lvlJc w:val="left"/>
      <w:pPr>
        <w:ind w:left="5012" w:hanging="721"/>
      </w:pPr>
      <w:rPr>
        <w:rFonts w:hint="default"/>
        <w:lang w:eastAsia="en-US" w:bidi="ar-SA"/>
      </w:rPr>
    </w:lvl>
    <w:lvl w:ilvl="2" w:tplc="39EC6BF4">
      <w:numFmt w:val="bullet"/>
      <w:lvlText w:val="•"/>
      <w:lvlJc w:val="left"/>
      <w:pPr>
        <w:ind w:left="5505" w:hanging="721"/>
      </w:pPr>
      <w:rPr>
        <w:rFonts w:hint="default"/>
        <w:lang w:eastAsia="en-US" w:bidi="ar-SA"/>
      </w:rPr>
    </w:lvl>
    <w:lvl w:ilvl="3" w:tplc="DBD61D94">
      <w:numFmt w:val="bullet"/>
      <w:lvlText w:val="•"/>
      <w:lvlJc w:val="left"/>
      <w:pPr>
        <w:ind w:left="5997" w:hanging="721"/>
      </w:pPr>
      <w:rPr>
        <w:rFonts w:hint="default"/>
        <w:lang w:eastAsia="en-US" w:bidi="ar-SA"/>
      </w:rPr>
    </w:lvl>
    <w:lvl w:ilvl="4" w:tplc="FE827834">
      <w:numFmt w:val="bullet"/>
      <w:lvlText w:val="•"/>
      <w:lvlJc w:val="left"/>
      <w:pPr>
        <w:ind w:left="6490" w:hanging="721"/>
      </w:pPr>
      <w:rPr>
        <w:rFonts w:hint="default"/>
        <w:lang w:eastAsia="en-US" w:bidi="ar-SA"/>
      </w:rPr>
    </w:lvl>
    <w:lvl w:ilvl="5" w:tplc="DF485A98">
      <w:numFmt w:val="bullet"/>
      <w:lvlText w:val="•"/>
      <w:lvlJc w:val="left"/>
      <w:pPr>
        <w:ind w:left="6983" w:hanging="721"/>
      </w:pPr>
      <w:rPr>
        <w:rFonts w:hint="default"/>
        <w:lang w:eastAsia="en-US" w:bidi="ar-SA"/>
      </w:rPr>
    </w:lvl>
    <w:lvl w:ilvl="6" w:tplc="F1ECADE0">
      <w:numFmt w:val="bullet"/>
      <w:lvlText w:val="•"/>
      <w:lvlJc w:val="left"/>
      <w:pPr>
        <w:ind w:left="7475" w:hanging="721"/>
      </w:pPr>
      <w:rPr>
        <w:rFonts w:hint="default"/>
        <w:lang w:eastAsia="en-US" w:bidi="ar-SA"/>
      </w:rPr>
    </w:lvl>
    <w:lvl w:ilvl="7" w:tplc="E0268DEA">
      <w:numFmt w:val="bullet"/>
      <w:lvlText w:val="•"/>
      <w:lvlJc w:val="left"/>
      <w:pPr>
        <w:ind w:left="7968" w:hanging="721"/>
      </w:pPr>
      <w:rPr>
        <w:rFonts w:hint="default"/>
        <w:lang w:eastAsia="en-US" w:bidi="ar-SA"/>
      </w:rPr>
    </w:lvl>
    <w:lvl w:ilvl="8" w:tplc="DA5476AA">
      <w:numFmt w:val="bullet"/>
      <w:lvlText w:val="•"/>
      <w:lvlJc w:val="left"/>
      <w:pPr>
        <w:ind w:left="8461" w:hanging="721"/>
      </w:pPr>
      <w:rPr>
        <w:rFonts w:hint="default"/>
        <w:lang w:eastAsia="en-US" w:bidi="ar-SA"/>
      </w:rPr>
    </w:lvl>
  </w:abstractNum>
  <w:abstractNum w:abstractNumId="4" w15:restartNumberingAfterBreak="0">
    <w:nsid w:val="479D1F01"/>
    <w:multiLevelType w:val="hybridMultilevel"/>
    <w:tmpl w:val="5AE69AEA"/>
    <w:lvl w:ilvl="0" w:tplc="785252AE">
      <w:start w:val="1"/>
      <w:numFmt w:val="upperLetter"/>
      <w:lvlText w:val="%1."/>
      <w:lvlJc w:val="left"/>
      <w:pPr>
        <w:ind w:left="916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1" w:tplc="6A8E28C4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7388B5F0">
      <w:numFmt w:val="bullet"/>
      <w:lvlText w:val="•"/>
      <w:lvlJc w:val="left"/>
      <w:pPr>
        <w:ind w:left="2625" w:hanging="360"/>
      </w:pPr>
      <w:rPr>
        <w:rFonts w:hint="default"/>
        <w:lang w:eastAsia="en-US" w:bidi="ar-SA"/>
      </w:rPr>
    </w:lvl>
    <w:lvl w:ilvl="3" w:tplc="4B2C2C86">
      <w:numFmt w:val="bullet"/>
      <w:lvlText w:val="•"/>
      <w:lvlJc w:val="left"/>
      <w:pPr>
        <w:ind w:left="3477" w:hanging="360"/>
      </w:pPr>
      <w:rPr>
        <w:rFonts w:hint="default"/>
        <w:lang w:eastAsia="en-US" w:bidi="ar-SA"/>
      </w:rPr>
    </w:lvl>
    <w:lvl w:ilvl="4" w:tplc="7A5A6856">
      <w:numFmt w:val="bullet"/>
      <w:lvlText w:val="•"/>
      <w:lvlJc w:val="left"/>
      <w:pPr>
        <w:ind w:left="4330" w:hanging="360"/>
      </w:pPr>
      <w:rPr>
        <w:rFonts w:hint="default"/>
        <w:lang w:eastAsia="en-US" w:bidi="ar-SA"/>
      </w:rPr>
    </w:lvl>
    <w:lvl w:ilvl="5" w:tplc="2A7EAB44">
      <w:numFmt w:val="bullet"/>
      <w:lvlText w:val="•"/>
      <w:lvlJc w:val="left"/>
      <w:pPr>
        <w:ind w:left="5183" w:hanging="360"/>
      </w:pPr>
      <w:rPr>
        <w:rFonts w:hint="default"/>
        <w:lang w:eastAsia="en-US" w:bidi="ar-SA"/>
      </w:rPr>
    </w:lvl>
    <w:lvl w:ilvl="6" w:tplc="CBD2D660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 w:tplc="B756E298">
      <w:numFmt w:val="bullet"/>
      <w:lvlText w:val="•"/>
      <w:lvlJc w:val="left"/>
      <w:pPr>
        <w:ind w:left="6888" w:hanging="360"/>
      </w:pPr>
      <w:rPr>
        <w:rFonts w:hint="default"/>
        <w:lang w:eastAsia="en-US" w:bidi="ar-SA"/>
      </w:rPr>
    </w:lvl>
    <w:lvl w:ilvl="8" w:tplc="8E5E4B04">
      <w:numFmt w:val="bullet"/>
      <w:lvlText w:val="•"/>
      <w:lvlJc w:val="left"/>
      <w:pPr>
        <w:ind w:left="7741" w:hanging="360"/>
      </w:pPr>
      <w:rPr>
        <w:rFonts w:hint="default"/>
        <w:lang w:eastAsia="en-US" w:bidi="ar-SA"/>
      </w:rPr>
    </w:lvl>
  </w:abstractNum>
  <w:abstractNum w:abstractNumId="5" w15:restartNumberingAfterBreak="0">
    <w:nsid w:val="49015CA9"/>
    <w:multiLevelType w:val="multilevel"/>
    <w:tmpl w:val="FE129300"/>
    <w:lvl w:ilvl="0">
      <w:start w:val="5"/>
      <w:numFmt w:val="decimal"/>
      <w:lvlText w:val="%1"/>
      <w:lvlJc w:val="left"/>
      <w:pPr>
        <w:ind w:left="1559" w:hanging="10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59" w:hanging="108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559" w:hanging="108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925" w:hanging="10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14" w:hanging="10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03" w:hanging="10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1" w:hanging="10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0" w:hanging="10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9" w:hanging="1080"/>
      </w:pPr>
      <w:rPr>
        <w:rFonts w:hint="default"/>
        <w:lang w:eastAsia="en-US" w:bidi="ar-SA"/>
      </w:rPr>
    </w:lvl>
  </w:abstractNum>
  <w:abstractNum w:abstractNumId="6" w15:restartNumberingAfterBreak="0">
    <w:nsid w:val="5EA648C2"/>
    <w:multiLevelType w:val="multilevel"/>
    <w:tmpl w:val="CD2A5248"/>
    <w:lvl w:ilvl="0">
      <w:start w:val="2"/>
      <w:numFmt w:val="decimal"/>
      <w:lvlText w:val="%1"/>
      <w:lvlJc w:val="left"/>
      <w:pPr>
        <w:ind w:left="3348" w:hanging="108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3348" w:hanging="108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348" w:hanging="108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348" w:hanging="1080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5782" w:hanging="10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93" w:hanging="10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03" w:hanging="10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14" w:hanging="10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5" w:hanging="1080"/>
      </w:pPr>
      <w:rPr>
        <w:rFonts w:hint="default"/>
        <w:lang w:eastAsia="en-US" w:bidi="ar-SA"/>
      </w:rPr>
    </w:lvl>
  </w:abstractNum>
  <w:num w:numId="1" w16cid:durableId="1938751502">
    <w:abstractNumId w:val="2"/>
  </w:num>
  <w:num w:numId="2" w16cid:durableId="1710300591">
    <w:abstractNumId w:val="5"/>
  </w:num>
  <w:num w:numId="3" w16cid:durableId="1576747458">
    <w:abstractNumId w:val="3"/>
  </w:num>
  <w:num w:numId="4" w16cid:durableId="1902208480">
    <w:abstractNumId w:val="6"/>
  </w:num>
  <w:num w:numId="5" w16cid:durableId="1751852630">
    <w:abstractNumId w:val="0"/>
  </w:num>
  <w:num w:numId="6" w16cid:durableId="713039305">
    <w:abstractNumId w:val="4"/>
  </w:num>
  <w:num w:numId="7" w16cid:durableId="19204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3F"/>
    <w:rsid w:val="000A241F"/>
    <w:rsid w:val="000D59FC"/>
    <w:rsid w:val="001109AF"/>
    <w:rsid w:val="004B5BFC"/>
    <w:rsid w:val="006656A2"/>
    <w:rsid w:val="006E2C1B"/>
    <w:rsid w:val="00714D1D"/>
    <w:rsid w:val="00717AE7"/>
    <w:rsid w:val="007303D5"/>
    <w:rsid w:val="008B3122"/>
    <w:rsid w:val="008B4694"/>
    <w:rsid w:val="00943CA5"/>
    <w:rsid w:val="009E203F"/>
    <w:rsid w:val="00A1666D"/>
    <w:rsid w:val="00A40474"/>
    <w:rsid w:val="00A850B9"/>
    <w:rsid w:val="00AB41F0"/>
    <w:rsid w:val="00AD06AA"/>
    <w:rsid w:val="00B55B5D"/>
    <w:rsid w:val="00C24709"/>
    <w:rsid w:val="00C51BCD"/>
    <w:rsid w:val="00E41225"/>
    <w:rsid w:val="00E46B60"/>
    <w:rsid w:val="00E53FCA"/>
    <w:rsid w:val="00E54B33"/>
    <w:rsid w:val="00F16BC7"/>
    <w:rsid w:val="00F42155"/>
    <w:rsid w:val="00F478E1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3F07E"/>
  <w15:docId w15:val="{4462013E-C6AB-4906-A208-A193784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916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70" w:hanging="10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78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E1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478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E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6374</Words>
  <Characters>36336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</dc:creator>
  <cp:lastModifiedBy>Pavkovic, Sasa</cp:lastModifiedBy>
  <cp:revision>10</cp:revision>
  <dcterms:created xsi:type="dcterms:W3CDTF">2022-06-01T11:01:00Z</dcterms:created>
  <dcterms:modified xsi:type="dcterms:W3CDTF">2024-07-09T08:25:00Z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2020-04-03T00:00:00Z</vt:filetime>
  </property>
</Properties>
</file>